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40" w:rsidRPr="004D70C1" w:rsidRDefault="00401440" w:rsidP="00401440">
      <w:pPr>
        <w:jc w:val="right"/>
        <w:rPr>
          <w:rFonts w:ascii="Arial" w:hAnsi="Arial" w:cs="Arial"/>
          <w:b/>
          <w:lang w:val="en-GB"/>
        </w:rPr>
      </w:pPr>
      <w:smartTag w:uri="urn:schemas-microsoft-com:office:smarttags" w:element="stockticker">
        <w:r w:rsidRPr="004D70C1">
          <w:rPr>
            <w:rFonts w:ascii="Arial" w:hAnsi="Arial" w:cs="Arial"/>
            <w:b/>
            <w:lang w:val="en-GB"/>
          </w:rPr>
          <w:t>MAN</w:t>
        </w:r>
      </w:smartTag>
      <w:r w:rsidR="00FD1FF5">
        <w:rPr>
          <w:rFonts w:ascii="Arial" w:hAnsi="Arial" w:cs="Arial"/>
          <w:b/>
          <w:lang w:val="en-GB"/>
        </w:rPr>
        <w:t>/00CJ</w:t>
      </w:r>
      <w:r w:rsidR="00BE0823">
        <w:rPr>
          <w:rFonts w:ascii="Arial" w:hAnsi="Arial" w:cs="Arial"/>
          <w:b/>
          <w:lang w:val="en-GB"/>
        </w:rPr>
        <w:t>/HYI</w:t>
      </w:r>
      <w:r w:rsidR="004D70C1" w:rsidRPr="004D70C1">
        <w:rPr>
          <w:rFonts w:ascii="Arial" w:hAnsi="Arial" w:cs="Arial"/>
          <w:b/>
          <w:lang w:val="en-GB"/>
        </w:rPr>
        <w:t>/2012</w:t>
      </w:r>
      <w:r w:rsidR="00FD1FF5">
        <w:rPr>
          <w:rFonts w:ascii="Arial" w:hAnsi="Arial" w:cs="Arial"/>
          <w:b/>
          <w:lang w:val="en-GB"/>
        </w:rPr>
        <w:t>/0015</w:t>
      </w:r>
    </w:p>
    <w:p w:rsidR="004D70C1" w:rsidRPr="004D70C1" w:rsidRDefault="004D70C1" w:rsidP="00193A95">
      <w:pPr>
        <w:jc w:val="center"/>
        <w:rPr>
          <w:rFonts w:ascii="Arial" w:hAnsi="Arial" w:cs="Arial"/>
          <w:b/>
          <w:lang w:val="en-GB"/>
        </w:rPr>
      </w:pPr>
      <w:r w:rsidRPr="004D70C1">
        <w:rPr>
          <w:rFonts w:ascii="Arial" w:hAnsi="Arial" w:cs="Arial"/>
          <w:b/>
          <w:lang w:val="en-GB"/>
        </w:rPr>
        <w:t>HM COURTS &amp; TRIBUNALS SERVICE</w:t>
      </w:r>
    </w:p>
    <w:p w:rsidR="00F15C5B" w:rsidRPr="004D70C1" w:rsidRDefault="003153B9" w:rsidP="00193A95">
      <w:pPr>
        <w:jc w:val="center"/>
        <w:rPr>
          <w:rFonts w:ascii="Arial" w:hAnsi="Arial" w:cs="Arial"/>
          <w:b/>
          <w:lang w:val="en-GB"/>
        </w:rPr>
      </w:pPr>
      <w:r w:rsidRPr="004D70C1">
        <w:rPr>
          <w:rFonts w:ascii="Arial" w:hAnsi="Arial" w:cs="Arial"/>
          <w:b/>
          <w:lang w:val="en-GB"/>
        </w:rPr>
        <w:t>RESIDENTIAL PROPERTY TRIBUNAL SERVICE</w:t>
      </w:r>
    </w:p>
    <w:p w:rsidR="003153B9" w:rsidRPr="004D70C1" w:rsidRDefault="003153B9" w:rsidP="00193A95">
      <w:pPr>
        <w:jc w:val="center"/>
        <w:rPr>
          <w:rFonts w:ascii="Arial" w:hAnsi="Arial" w:cs="Arial"/>
          <w:b/>
          <w:lang w:val="en-GB"/>
        </w:rPr>
      </w:pPr>
      <w:r w:rsidRPr="004D70C1">
        <w:rPr>
          <w:rFonts w:ascii="Arial" w:hAnsi="Arial" w:cs="Arial"/>
          <w:b/>
          <w:lang w:val="en-GB"/>
        </w:rPr>
        <w:t>HOUSI</w:t>
      </w:r>
      <w:r w:rsidR="003459B9" w:rsidRPr="004D70C1">
        <w:rPr>
          <w:rFonts w:ascii="Arial" w:hAnsi="Arial" w:cs="Arial"/>
          <w:b/>
          <w:lang w:val="en-GB"/>
        </w:rPr>
        <w:t>NG ACT 2004 – SECTION 13</w:t>
      </w:r>
      <w:r w:rsidR="00FD1FF5">
        <w:rPr>
          <w:rFonts w:ascii="Arial" w:hAnsi="Arial" w:cs="Arial"/>
          <w:b/>
          <w:lang w:val="en-GB"/>
        </w:rPr>
        <w:t>3 (1) (b)</w:t>
      </w:r>
    </w:p>
    <w:p w:rsidR="003459B9" w:rsidRPr="004D70C1" w:rsidRDefault="003459B9" w:rsidP="003459B9">
      <w:pPr>
        <w:rPr>
          <w:rFonts w:ascii="Arial" w:hAnsi="Arial" w:cs="Arial"/>
          <w:b/>
          <w:lang w:val="en-GB"/>
        </w:rPr>
      </w:pPr>
    </w:p>
    <w:p w:rsidR="003153B9" w:rsidRPr="004D70C1" w:rsidRDefault="003153B9">
      <w:pPr>
        <w:rPr>
          <w:rFonts w:ascii="Arial" w:hAnsi="Arial" w:cs="Arial"/>
          <w:lang w:val="en-GB"/>
        </w:rPr>
      </w:pPr>
      <w:r w:rsidRPr="004D70C1">
        <w:rPr>
          <w:rFonts w:ascii="Arial" w:hAnsi="Arial" w:cs="Arial"/>
          <w:lang w:val="en-GB"/>
        </w:rPr>
        <w:t xml:space="preserve">APPLICANT: </w:t>
      </w:r>
      <w:r w:rsidRPr="004D70C1">
        <w:rPr>
          <w:rFonts w:ascii="Arial" w:hAnsi="Arial" w:cs="Arial"/>
          <w:lang w:val="en-GB"/>
        </w:rPr>
        <w:tab/>
      </w:r>
      <w:r w:rsidR="00FD1FF5">
        <w:rPr>
          <w:rFonts w:ascii="Arial" w:hAnsi="Arial" w:cs="Arial"/>
          <w:lang w:val="en-GB"/>
        </w:rPr>
        <w:tab/>
        <w:t>Newcastle City</w:t>
      </w:r>
      <w:r w:rsidRPr="004D70C1">
        <w:rPr>
          <w:rFonts w:ascii="Arial" w:hAnsi="Arial" w:cs="Arial"/>
          <w:lang w:val="en-GB"/>
        </w:rPr>
        <w:t xml:space="preserve"> Council (the “Council”)</w:t>
      </w:r>
    </w:p>
    <w:p w:rsidR="003153B9" w:rsidRDefault="003153B9">
      <w:pPr>
        <w:rPr>
          <w:rFonts w:ascii="Arial" w:hAnsi="Arial" w:cs="Arial"/>
          <w:lang w:val="en-GB"/>
        </w:rPr>
      </w:pPr>
      <w:r w:rsidRPr="004D70C1">
        <w:rPr>
          <w:rFonts w:ascii="Arial" w:hAnsi="Arial" w:cs="Arial"/>
          <w:lang w:val="en-GB"/>
        </w:rPr>
        <w:t xml:space="preserve">RESPONDENT: </w:t>
      </w:r>
      <w:r w:rsidR="00FD1FF5">
        <w:rPr>
          <w:rFonts w:ascii="Arial" w:hAnsi="Arial" w:cs="Arial"/>
          <w:lang w:val="en-GB"/>
        </w:rPr>
        <w:tab/>
        <w:t>Kenneth Aubrey Van</w:t>
      </w:r>
      <w:r w:rsidRPr="004D70C1">
        <w:rPr>
          <w:rFonts w:ascii="Arial" w:hAnsi="Arial" w:cs="Arial"/>
          <w:lang w:val="en-GB"/>
        </w:rPr>
        <w:tab/>
      </w:r>
    </w:p>
    <w:p w:rsidR="00FD1FF5" w:rsidRDefault="00FD1FF5" w:rsidP="00FD1FF5">
      <w:pPr>
        <w:rPr>
          <w:rFonts w:ascii="Arial" w:hAnsi="Arial" w:cs="Arial"/>
          <w:lang w:val="en-GB"/>
        </w:rPr>
      </w:pPr>
      <w:r>
        <w:rPr>
          <w:rFonts w:ascii="Arial" w:hAnsi="Arial" w:cs="Arial"/>
          <w:lang w:val="en-GB"/>
        </w:rPr>
        <w:t>PROPERTY</w:t>
      </w:r>
      <w:r w:rsidR="003459B9" w:rsidRPr="004D70C1">
        <w:rPr>
          <w:rFonts w:ascii="Arial" w:hAnsi="Arial" w:cs="Arial"/>
          <w:lang w:val="en-GB"/>
        </w:rPr>
        <w:t xml:space="preserve">: </w:t>
      </w:r>
      <w:r w:rsidR="003459B9" w:rsidRPr="004D70C1">
        <w:rPr>
          <w:rFonts w:ascii="Arial" w:hAnsi="Arial" w:cs="Arial"/>
          <w:lang w:val="en-GB"/>
        </w:rPr>
        <w:tab/>
      </w:r>
      <w:r>
        <w:rPr>
          <w:rFonts w:ascii="Arial" w:hAnsi="Arial" w:cs="Arial"/>
          <w:lang w:val="en-GB"/>
        </w:rPr>
        <w:tab/>
        <w:t>6 Denwick Terrace Lemington Newcatle upon Tyne NE15 8SQ</w:t>
      </w:r>
    </w:p>
    <w:p w:rsidR="004643A5" w:rsidRPr="004D70C1" w:rsidRDefault="003A6974" w:rsidP="00FD1FF5">
      <w:pPr>
        <w:rPr>
          <w:rFonts w:ascii="Arial" w:hAnsi="Arial" w:cs="Arial"/>
          <w:lang w:val="en-GB"/>
        </w:rPr>
      </w:pPr>
      <w:r>
        <w:rPr>
          <w:rFonts w:ascii="Arial" w:hAnsi="Arial" w:cs="Arial"/>
          <w:lang w:val="en-GB"/>
        </w:rPr>
        <w:t xml:space="preserve"> </w:t>
      </w:r>
    </w:p>
    <w:p w:rsidR="003153B9" w:rsidRPr="004D70C1" w:rsidRDefault="003153B9" w:rsidP="001A7722">
      <w:pPr>
        <w:spacing w:after="0"/>
        <w:rPr>
          <w:rFonts w:ascii="Arial" w:hAnsi="Arial" w:cs="Arial"/>
          <w:lang w:val="en-GB"/>
        </w:rPr>
      </w:pPr>
      <w:r w:rsidRPr="004D70C1">
        <w:rPr>
          <w:rFonts w:ascii="Arial" w:hAnsi="Arial" w:cs="Arial"/>
          <w:lang w:val="en-GB"/>
        </w:rPr>
        <w:t xml:space="preserve">APPLICATION: </w:t>
      </w:r>
      <w:r w:rsidRPr="004D70C1">
        <w:rPr>
          <w:rFonts w:ascii="Arial" w:hAnsi="Arial" w:cs="Arial"/>
          <w:lang w:val="en-GB"/>
        </w:rPr>
        <w:tab/>
        <w:t xml:space="preserve">Authorisation for Interim </w:t>
      </w:r>
      <w:r w:rsidR="00F00F7C" w:rsidRPr="004D70C1">
        <w:rPr>
          <w:rFonts w:ascii="Arial" w:hAnsi="Arial" w:cs="Arial"/>
          <w:lang w:val="en-GB"/>
        </w:rPr>
        <w:t>Empty</w:t>
      </w:r>
      <w:r w:rsidRPr="004D70C1">
        <w:rPr>
          <w:rFonts w:ascii="Arial" w:hAnsi="Arial" w:cs="Arial"/>
          <w:lang w:val="en-GB"/>
        </w:rPr>
        <w:t xml:space="preserve"> Dwelling </w:t>
      </w:r>
      <w:r w:rsidR="00F00F7C" w:rsidRPr="004D70C1">
        <w:rPr>
          <w:rFonts w:ascii="Arial" w:hAnsi="Arial" w:cs="Arial"/>
          <w:lang w:val="en-GB"/>
        </w:rPr>
        <w:t>Management</w:t>
      </w:r>
      <w:r w:rsidRPr="004D70C1">
        <w:rPr>
          <w:rFonts w:ascii="Arial" w:hAnsi="Arial" w:cs="Arial"/>
          <w:lang w:val="en-GB"/>
        </w:rPr>
        <w:t xml:space="preserve"> Order</w:t>
      </w:r>
      <w:r w:rsidR="004D70C1">
        <w:rPr>
          <w:rFonts w:ascii="Arial" w:hAnsi="Arial" w:cs="Arial"/>
          <w:lang w:val="en-GB"/>
        </w:rPr>
        <w:t>s</w:t>
      </w:r>
      <w:r w:rsidRPr="004D70C1">
        <w:rPr>
          <w:rFonts w:ascii="Arial" w:hAnsi="Arial" w:cs="Arial"/>
          <w:lang w:val="en-GB"/>
        </w:rPr>
        <w:t xml:space="preserve"> </w:t>
      </w:r>
      <w:r w:rsidR="001A7722" w:rsidRPr="004D70C1">
        <w:rPr>
          <w:rFonts w:ascii="Arial" w:hAnsi="Arial" w:cs="Arial"/>
          <w:lang w:val="en-GB"/>
        </w:rPr>
        <w:t xml:space="preserve">(“Interim </w:t>
      </w:r>
      <w:r w:rsidR="001A7722" w:rsidRPr="004D70C1">
        <w:rPr>
          <w:rFonts w:ascii="Arial" w:hAnsi="Arial" w:cs="Arial"/>
          <w:lang w:val="en-GB"/>
        </w:rPr>
        <w:tab/>
      </w:r>
      <w:r w:rsidR="001A7722" w:rsidRPr="004D70C1">
        <w:rPr>
          <w:rFonts w:ascii="Arial" w:hAnsi="Arial" w:cs="Arial"/>
          <w:lang w:val="en-GB"/>
        </w:rPr>
        <w:tab/>
      </w:r>
      <w:r w:rsidR="001A7722" w:rsidRPr="004D70C1">
        <w:rPr>
          <w:rFonts w:ascii="Arial" w:hAnsi="Arial" w:cs="Arial"/>
          <w:lang w:val="en-GB"/>
        </w:rPr>
        <w:tab/>
      </w:r>
      <w:r w:rsidR="001A7722" w:rsidRPr="004D70C1">
        <w:rPr>
          <w:rFonts w:ascii="Arial" w:hAnsi="Arial" w:cs="Arial"/>
          <w:lang w:val="en-GB"/>
        </w:rPr>
        <w:tab/>
        <w:t>EDMO</w:t>
      </w:r>
      <w:r w:rsidR="004D70C1">
        <w:rPr>
          <w:rFonts w:ascii="Arial" w:hAnsi="Arial" w:cs="Arial"/>
          <w:lang w:val="en-GB"/>
        </w:rPr>
        <w:t>s</w:t>
      </w:r>
      <w:r w:rsidR="001A7722" w:rsidRPr="004D70C1">
        <w:rPr>
          <w:rFonts w:ascii="Arial" w:hAnsi="Arial" w:cs="Arial"/>
          <w:lang w:val="en-GB"/>
        </w:rPr>
        <w:t xml:space="preserve">”) </w:t>
      </w:r>
      <w:r w:rsidRPr="004D70C1">
        <w:rPr>
          <w:rFonts w:ascii="Arial" w:hAnsi="Arial" w:cs="Arial"/>
          <w:lang w:val="en-GB"/>
        </w:rPr>
        <w:t xml:space="preserve">(Section </w:t>
      </w:r>
      <w:r w:rsidR="003459B9" w:rsidRPr="004D70C1">
        <w:rPr>
          <w:rFonts w:ascii="Arial" w:hAnsi="Arial" w:cs="Arial"/>
          <w:lang w:val="en-GB"/>
        </w:rPr>
        <w:t>13</w:t>
      </w:r>
      <w:r w:rsidR="00A40AC2" w:rsidRPr="004D70C1">
        <w:rPr>
          <w:rFonts w:ascii="Arial" w:hAnsi="Arial" w:cs="Arial"/>
          <w:lang w:val="en-GB"/>
        </w:rPr>
        <w:t>4</w:t>
      </w:r>
      <w:r w:rsidR="003459B9" w:rsidRPr="004D70C1">
        <w:rPr>
          <w:rFonts w:ascii="Arial" w:hAnsi="Arial" w:cs="Arial"/>
          <w:lang w:val="en-GB"/>
        </w:rPr>
        <w:t xml:space="preserve"> Housing Act 2004 (</w:t>
      </w:r>
      <w:r w:rsidRPr="004D70C1">
        <w:rPr>
          <w:rFonts w:ascii="Arial" w:hAnsi="Arial" w:cs="Arial"/>
          <w:lang w:val="en-GB"/>
        </w:rPr>
        <w:t xml:space="preserve">the </w:t>
      </w:r>
      <w:r w:rsidR="003459B9" w:rsidRPr="004D70C1">
        <w:rPr>
          <w:rFonts w:ascii="Arial" w:hAnsi="Arial" w:cs="Arial"/>
          <w:lang w:val="en-GB"/>
        </w:rPr>
        <w:t>“</w:t>
      </w:r>
      <w:r w:rsidRPr="004D70C1">
        <w:rPr>
          <w:rFonts w:ascii="Arial" w:hAnsi="Arial" w:cs="Arial"/>
          <w:lang w:val="en-GB"/>
        </w:rPr>
        <w:t>Act”)</w:t>
      </w:r>
    </w:p>
    <w:p w:rsidR="003153B9" w:rsidRPr="004D70C1" w:rsidRDefault="003153B9" w:rsidP="003153B9">
      <w:pPr>
        <w:spacing w:after="0"/>
        <w:rPr>
          <w:rFonts w:ascii="Arial" w:hAnsi="Arial" w:cs="Arial"/>
          <w:lang w:val="en-GB"/>
        </w:rPr>
      </w:pPr>
    </w:p>
    <w:p w:rsidR="003153B9" w:rsidRPr="004D70C1" w:rsidRDefault="003153B9" w:rsidP="003153B9">
      <w:pPr>
        <w:spacing w:after="0"/>
        <w:rPr>
          <w:rFonts w:ascii="Arial" w:hAnsi="Arial" w:cs="Arial"/>
          <w:lang w:val="en-GB"/>
        </w:rPr>
      </w:pPr>
      <w:r w:rsidRPr="004D70C1">
        <w:rPr>
          <w:rFonts w:ascii="Arial" w:hAnsi="Arial" w:cs="Arial"/>
          <w:lang w:val="en-GB"/>
        </w:rPr>
        <w:t xml:space="preserve">TRIBUNAL: </w:t>
      </w:r>
      <w:r w:rsidRPr="004D70C1">
        <w:rPr>
          <w:rFonts w:ascii="Arial" w:hAnsi="Arial" w:cs="Arial"/>
          <w:lang w:val="en-GB"/>
        </w:rPr>
        <w:tab/>
      </w:r>
      <w:r w:rsidRPr="004D70C1">
        <w:rPr>
          <w:rFonts w:ascii="Arial" w:hAnsi="Arial" w:cs="Arial"/>
          <w:lang w:val="en-GB"/>
        </w:rPr>
        <w:tab/>
      </w:r>
      <w:r w:rsidR="00F25E6E" w:rsidRPr="004D70C1">
        <w:rPr>
          <w:rFonts w:ascii="Arial" w:hAnsi="Arial" w:cs="Arial"/>
          <w:lang w:val="en-GB"/>
        </w:rPr>
        <w:t xml:space="preserve">Mr W L </w:t>
      </w:r>
      <w:r w:rsidRPr="004D70C1">
        <w:rPr>
          <w:rFonts w:ascii="Arial" w:hAnsi="Arial" w:cs="Arial"/>
          <w:lang w:val="en-GB"/>
        </w:rPr>
        <w:t>Brown LL.B</w:t>
      </w:r>
      <w:r w:rsidR="00F25E6E" w:rsidRPr="004D70C1">
        <w:rPr>
          <w:rFonts w:ascii="Arial" w:hAnsi="Arial" w:cs="Arial"/>
          <w:lang w:val="en-GB"/>
        </w:rPr>
        <w:t xml:space="preserve"> (Chairman)</w:t>
      </w:r>
    </w:p>
    <w:p w:rsidR="00F25E6E" w:rsidRPr="004D70C1" w:rsidRDefault="00F25E6E" w:rsidP="003153B9">
      <w:pPr>
        <w:spacing w:after="0"/>
        <w:rPr>
          <w:rFonts w:ascii="Arial" w:hAnsi="Arial" w:cs="Arial"/>
          <w:lang w:val="en-GB"/>
        </w:rPr>
      </w:pPr>
      <w:r w:rsidRPr="004D70C1">
        <w:rPr>
          <w:rFonts w:ascii="Arial" w:hAnsi="Arial" w:cs="Arial"/>
          <w:lang w:val="en-GB"/>
        </w:rPr>
        <w:tab/>
      </w:r>
      <w:r w:rsidRPr="004D70C1">
        <w:rPr>
          <w:rFonts w:ascii="Arial" w:hAnsi="Arial" w:cs="Arial"/>
          <w:lang w:val="en-GB"/>
        </w:rPr>
        <w:tab/>
      </w:r>
      <w:r w:rsidRPr="004D70C1">
        <w:rPr>
          <w:rFonts w:ascii="Arial" w:hAnsi="Arial" w:cs="Arial"/>
          <w:lang w:val="en-GB"/>
        </w:rPr>
        <w:tab/>
      </w:r>
      <w:r w:rsidR="00FD1FF5">
        <w:rPr>
          <w:rFonts w:ascii="Arial" w:hAnsi="Arial" w:cs="Arial"/>
          <w:lang w:val="en-GB"/>
        </w:rPr>
        <w:t>Mr I R Harris F</w:t>
      </w:r>
      <w:r w:rsidR="004D70C1" w:rsidRPr="004D70C1">
        <w:rPr>
          <w:rFonts w:ascii="Arial" w:hAnsi="Arial" w:cs="Arial"/>
          <w:lang w:val="en-GB"/>
        </w:rPr>
        <w:t>RICS</w:t>
      </w:r>
    </w:p>
    <w:p w:rsidR="003153B9" w:rsidRPr="004D70C1" w:rsidRDefault="003153B9" w:rsidP="003153B9">
      <w:pPr>
        <w:spacing w:after="0"/>
        <w:rPr>
          <w:rFonts w:ascii="Arial" w:hAnsi="Arial" w:cs="Arial"/>
          <w:lang w:val="en-GB"/>
        </w:rPr>
      </w:pPr>
      <w:r w:rsidRPr="004D70C1">
        <w:rPr>
          <w:rFonts w:ascii="Arial" w:hAnsi="Arial" w:cs="Arial"/>
          <w:lang w:val="en-GB"/>
        </w:rPr>
        <w:tab/>
      </w:r>
      <w:r w:rsidRPr="004D70C1">
        <w:rPr>
          <w:rFonts w:ascii="Arial" w:hAnsi="Arial" w:cs="Arial"/>
          <w:lang w:val="en-GB"/>
        </w:rPr>
        <w:tab/>
      </w:r>
      <w:r w:rsidRPr="004D70C1">
        <w:rPr>
          <w:rFonts w:ascii="Arial" w:hAnsi="Arial" w:cs="Arial"/>
          <w:lang w:val="en-GB"/>
        </w:rPr>
        <w:tab/>
      </w:r>
    </w:p>
    <w:p w:rsidR="003153B9" w:rsidRPr="004D70C1" w:rsidRDefault="004D70C1" w:rsidP="003153B9">
      <w:pPr>
        <w:spacing w:after="0"/>
        <w:rPr>
          <w:rFonts w:ascii="Arial" w:hAnsi="Arial" w:cs="Arial"/>
          <w:lang w:val="en-GB"/>
        </w:rPr>
      </w:pPr>
      <w:r>
        <w:rPr>
          <w:rFonts w:ascii="Arial" w:hAnsi="Arial" w:cs="Arial"/>
          <w:lang w:val="en-GB"/>
        </w:rPr>
        <w:t>DECISION</w:t>
      </w:r>
      <w:r w:rsidRPr="004D70C1">
        <w:rPr>
          <w:rFonts w:ascii="Arial" w:hAnsi="Arial" w:cs="Arial"/>
          <w:lang w:val="en-GB"/>
        </w:rPr>
        <w:t xml:space="preserve"> </w:t>
      </w:r>
      <w:r w:rsidR="00FD1FF5">
        <w:rPr>
          <w:rFonts w:ascii="Arial" w:hAnsi="Arial" w:cs="Arial"/>
          <w:lang w:val="en-GB"/>
        </w:rPr>
        <w:t>DATE:</w:t>
      </w:r>
      <w:r w:rsidR="00FD1FF5">
        <w:rPr>
          <w:rFonts w:ascii="Arial" w:hAnsi="Arial" w:cs="Arial"/>
          <w:lang w:val="en-GB"/>
        </w:rPr>
        <w:tab/>
        <w:t>28 February</w:t>
      </w:r>
      <w:r>
        <w:rPr>
          <w:rFonts w:ascii="Arial" w:hAnsi="Arial" w:cs="Arial"/>
          <w:lang w:val="en-GB"/>
        </w:rPr>
        <w:t xml:space="preserve"> 201</w:t>
      </w:r>
      <w:r w:rsidR="00FD1FF5">
        <w:rPr>
          <w:rFonts w:ascii="Arial" w:hAnsi="Arial" w:cs="Arial"/>
          <w:lang w:val="en-GB"/>
        </w:rPr>
        <w:t>3</w:t>
      </w:r>
    </w:p>
    <w:p w:rsidR="003153B9" w:rsidRPr="004D70C1" w:rsidRDefault="003153B9" w:rsidP="00193A95">
      <w:pPr>
        <w:spacing w:after="0"/>
        <w:jc w:val="center"/>
        <w:rPr>
          <w:rFonts w:ascii="Arial" w:hAnsi="Arial" w:cs="Arial"/>
          <w:b/>
          <w:lang w:val="en-GB"/>
        </w:rPr>
      </w:pPr>
      <w:r w:rsidRPr="004D70C1">
        <w:rPr>
          <w:rFonts w:ascii="Arial" w:hAnsi="Arial" w:cs="Arial"/>
          <w:b/>
          <w:lang w:val="en-GB"/>
        </w:rPr>
        <w:t>DECISION</w:t>
      </w:r>
    </w:p>
    <w:p w:rsidR="003153B9" w:rsidRPr="004D70C1" w:rsidRDefault="003153B9" w:rsidP="003153B9">
      <w:pPr>
        <w:spacing w:after="0"/>
        <w:rPr>
          <w:rFonts w:ascii="Arial" w:hAnsi="Arial" w:cs="Arial"/>
          <w:lang w:val="en-GB"/>
        </w:rPr>
      </w:pPr>
    </w:p>
    <w:p w:rsidR="004D70C1" w:rsidRDefault="003153B9" w:rsidP="004D70C1">
      <w:pPr>
        <w:pStyle w:val="ListParagraph"/>
        <w:numPr>
          <w:ilvl w:val="0"/>
          <w:numId w:val="1"/>
        </w:numPr>
        <w:spacing w:after="0"/>
        <w:rPr>
          <w:rFonts w:ascii="Arial" w:hAnsi="Arial" w:cs="Arial"/>
          <w:lang w:val="en-GB"/>
        </w:rPr>
      </w:pPr>
      <w:r w:rsidRPr="004D70C1">
        <w:rPr>
          <w:rFonts w:ascii="Arial" w:hAnsi="Arial" w:cs="Arial"/>
          <w:lang w:val="en-GB"/>
        </w:rPr>
        <w:t xml:space="preserve"> The Applicant, the C</w:t>
      </w:r>
      <w:r w:rsidR="004D70C1">
        <w:rPr>
          <w:rFonts w:ascii="Arial" w:hAnsi="Arial" w:cs="Arial"/>
          <w:lang w:val="en-GB"/>
        </w:rPr>
        <w:t xml:space="preserve">ouncil, is authorised to make </w:t>
      </w:r>
      <w:r w:rsidR="00057643">
        <w:rPr>
          <w:rFonts w:ascii="Arial" w:hAnsi="Arial" w:cs="Arial"/>
          <w:lang w:val="en-GB"/>
        </w:rPr>
        <w:t xml:space="preserve">an </w:t>
      </w:r>
      <w:r w:rsidRPr="004D70C1">
        <w:rPr>
          <w:rFonts w:ascii="Arial" w:hAnsi="Arial" w:cs="Arial"/>
          <w:lang w:val="en-GB"/>
        </w:rPr>
        <w:t xml:space="preserve">Interim Empty Dwelling </w:t>
      </w:r>
      <w:r w:rsidR="00F00F7C" w:rsidRPr="004D70C1">
        <w:rPr>
          <w:rFonts w:ascii="Arial" w:hAnsi="Arial" w:cs="Arial"/>
          <w:lang w:val="en-GB"/>
        </w:rPr>
        <w:t>Management</w:t>
      </w:r>
      <w:r w:rsidR="00057643">
        <w:rPr>
          <w:rFonts w:ascii="Arial" w:hAnsi="Arial" w:cs="Arial"/>
          <w:lang w:val="en-GB"/>
        </w:rPr>
        <w:t xml:space="preserve"> Order</w:t>
      </w:r>
      <w:r w:rsidR="004D70C1">
        <w:rPr>
          <w:rFonts w:ascii="Arial" w:hAnsi="Arial" w:cs="Arial"/>
          <w:lang w:val="en-GB"/>
        </w:rPr>
        <w:t xml:space="preserve"> </w:t>
      </w:r>
      <w:r w:rsidRPr="004D70C1">
        <w:rPr>
          <w:rFonts w:ascii="Arial" w:hAnsi="Arial" w:cs="Arial"/>
          <w:lang w:val="en-GB"/>
        </w:rPr>
        <w:t>under section 134 of the Act i</w:t>
      </w:r>
      <w:r w:rsidR="00FD1FF5">
        <w:rPr>
          <w:rFonts w:ascii="Arial" w:hAnsi="Arial" w:cs="Arial"/>
          <w:lang w:val="en-GB"/>
        </w:rPr>
        <w:t>n respect of the Property</w:t>
      </w:r>
      <w:r w:rsidR="004D70C1">
        <w:rPr>
          <w:rFonts w:ascii="Arial" w:hAnsi="Arial" w:cs="Arial"/>
          <w:lang w:val="en-GB"/>
        </w:rPr>
        <w:t xml:space="preserve"> </w:t>
      </w:r>
      <w:r w:rsidR="00057643">
        <w:rPr>
          <w:rFonts w:ascii="Arial" w:hAnsi="Arial" w:cs="Arial"/>
          <w:lang w:val="en-GB"/>
        </w:rPr>
        <w:t xml:space="preserve">in </w:t>
      </w:r>
      <w:r w:rsidR="00F00F7C" w:rsidRPr="004D70C1">
        <w:rPr>
          <w:rFonts w:ascii="Arial" w:hAnsi="Arial" w:cs="Arial"/>
          <w:lang w:val="en-GB"/>
        </w:rPr>
        <w:t>the</w:t>
      </w:r>
      <w:r w:rsidRPr="004D70C1">
        <w:rPr>
          <w:rFonts w:ascii="Arial" w:hAnsi="Arial" w:cs="Arial"/>
          <w:lang w:val="en-GB"/>
        </w:rPr>
        <w:t xml:space="preserve"> form annexed to this decision as varied </w:t>
      </w:r>
      <w:r w:rsidR="00057643">
        <w:rPr>
          <w:rFonts w:ascii="Arial" w:hAnsi="Arial" w:cs="Arial"/>
          <w:lang w:val="en-GB"/>
        </w:rPr>
        <w:t>by paragraph 2</w:t>
      </w:r>
      <w:r w:rsidR="004D70C1">
        <w:rPr>
          <w:rFonts w:ascii="Arial" w:hAnsi="Arial" w:cs="Arial"/>
          <w:lang w:val="en-GB"/>
        </w:rPr>
        <w:t>.</w:t>
      </w:r>
      <w:r w:rsidRPr="004D70C1">
        <w:rPr>
          <w:rFonts w:ascii="Arial" w:hAnsi="Arial" w:cs="Arial"/>
          <w:lang w:val="en-GB"/>
        </w:rPr>
        <w:t xml:space="preserve"> </w:t>
      </w:r>
    </w:p>
    <w:p w:rsidR="004D70C1" w:rsidRDefault="004D70C1" w:rsidP="004D70C1">
      <w:pPr>
        <w:pStyle w:val="ListParagraph"/>
        <w:spacing w:after="0"/>
        <w:rPr>
          <w:rFonts w:ascii="Arial" w:hAnsi="Arial" w:cs="Arial"/>
          <w:lang w:val="en-GB"/>
        </w:rPr>
      </w:pPr>
    </w:p>
    <w:p w:rsidR="002F2C19" w:rsidRPr="004D70C1" w:rsidRDefault="002F2C19" w:rsidP="004D70C1">
      <w:pPr>
        <w:pStyle w:val="ListParagraph"/>
        <w:numPr>
          <w:ilvl w:val="0"/>
          <w:numId w:val="1"/>
        </w:numPr>
        <w:spacing w:after="0"/>
        <w:rPr>
          <w:rFonts w:ascii="Arial" w:hAnsi="Arial" w:cs="Arial"/>
          <w:lang w:val="en-GB"/>
        </w:rPr>
      </w:pPr>
      <w:r w:rsidRPr="004D70C1">
        <w:rPr>
          <w:rFonts w:ascii="Arial" w:hAnsi="Arial" w:cs="Arial"/>
          <w:lang w:val="en-GB"/>
        </w:rPr>
        <w:t xml:space="preserve">The operative date of the </w:t>
      </w:r>
      <w:r w:rsidR="00057643">
        <w:rPr>
          <w:rFonts w:ascii="Arial" w:hAnsi="Arial" w:cs="Arial"/>
          <w:lang w:val="en-GB"/>
        </w:rPr>
        <w:t>Interim EDMO</w:t>
      </w:r>
      <w:r w:rsidRPr="004D70C1">
        <w:rPr>
          <w:rFonts w:ascii="Arial" w:hAnsi="Arial" w:cs="Arial"/>
          <w:lang w:val="en-GB"/>
        </w:rPr>
        <w:t xml:space="preserve"> is not to be earlier than the making of the Order following the issue of this Tribunal’s present decision.</w:t>
      </w:r>
    </w:p>
    <w:p w:rsidR="00D57D67" w:rsidRPr="004D70C1" w:rsidRDefault="00D57D67" w:rsidP="00446E53">
      <w:pPr>
        <w:pStyle w:val="ListParagraph"/>
        <w:spacing w:after="0"/>
        <w:rPr>
          <w:rFonts w:ascii="Arial" w:hAnsi="Arial" w:cs="Arial"/>
          <w:lang w:val="en-GB"/>
        </w:rPr>
      </w:pPr>
    </w:p>
    <w:p w:rsidR="00D00593" w:rsidRDefault="00D00593" w:rsidP="002F2C19">
      <w:pPr>
        <w:pStyle w:val="ListParagraph"/>
        <w:rPr>
          <w:rFonts w:ascii="Arial" w:hAnsi="Arial" w:cs="Arial"/>
          <w:lang w:val="en-GB"/>
        </w:rPr>
      </w:pPr>
    </w:p>
    <w:p w:rsidR="002F2C19" w:rsidRPr="004D70C1" w:rsidRDefault="006970FC" w:rsidP="00193A95">
      <w:pPr>
        <w:jc w:val="center"/>
        <w:rPr>
          <w:rFonts w:ascii="Arial" w:hAnsi="Arial" w:cs="Arial"/>
          <w:b/>
          <w:lang w:val="en-GB"/>
        </w:rPr>
      </w:pPr>
      <w:r w:rsidRPr="004D70C1">
        <w:rPr>
          <w:rFonts w:ascii="Arial" w:hAnsi="Arial" w:cs="Arial"/>
          <w:b/>
          <w:lang w:val="en-GB"/>
        </w:rPr>
        <w:t>REASONS</w:t>
      </w:r>
    </w:p>
    <w:p w:rsidR="002F2C19" w:rsidRPr="004D70C1" w:rsidRDefault="006970FC" w:rsidP="00193A95">
      <w:pPr>
        <w:ind w:firstLine="360"/>
        <w:rPr>
          <w:rFonts w:ascii="Arial" w:hAnsi="Arial" w:cs="Arial"/>
          <w:lang w:val="en-GB"/>
        </w:rPr>
      </w:pPr>
      <w:r w:rsidRPr="004D70C1">
        <w:rPr>
          <w:rFonts w:ascii="Arial" w:hAnsi="Arial" w:cs="Arial"/>
          <w:b/>
          <w:lang w:val="en-GB"/>
        </w:rPr>
        <w:t xml:space="preserve">INTRODUCTION </w:t>
      </w:r>
    </w:p>
    <w:p w:rsidR="003153B9" w:rsidRPr="004D70C1" w:rsidRDefault="00FD1FF5" w:rsidP="003153B9">
      <w:pPr>
        <w:pStyle w:val="ListParagraph"/>
        <w:numPr>
          <w:ilvl w:val="0"/>
          <w:numId w:val="1"/>
        </w:numPr>
        <w:spacing w:after="0"/>
        <w:rPr>
          <w:rFonts w:ascii="Arial" w:hAnsi="Arial" w:cs="Arial"/>
          <w:lang w:val="en-GB"/>
        </w:rPr>
      </w:pPr>
      <w:r>
        <w:rPr>
          <w:rFonts w:ascii="Arial" w:hAnsi="Arial" w:cs="Arial"/>
          <w:lang w:val="en-GB"/>
        </w:rPr>
        <w:t>The Application dated 19 October 2012 is by the</w:t>
      </w:r>
      <w:r w:rsidR="006970FC" w:rsidRPr="004D70C1">
        <w:rPr>
          <w:rFonts w:ascii="Arial" w:hAnsi="Arial" w:cs="Arial"/>
          <w:lang w:val="en-GB"/>
        </w:rPr>
        <w:t xml:space="preserve"> </w:t>
      </w:r>
      <w:r>
        <w:rPr>
          <w:rFonts w:ascii="Arial" w:hAnsi="Arial" w:cs="Arial"/>
          <w:lang w:val="en-GB"/>
        </w:rPr>
        <w:t xml:space="preserve">Local Authority </w:t>
      </w:r>
      <w:r w:rsidR="006970FC" w:rsidRPr="004D70C1">
        <w:rPr>
          <w:rFonts w:ascii="Arial" w:hAnsi="Arial" w:cs="Arial"/>
          <w:lang w:val="en-GB"/>
        </w:rPr>
        <w:t>for authorisati</w:t>
      </w:r>
      <w:r w:rsidR="004D70C1">
        <w:rPr>
          <w:rFonts w:ascii="Arial" w:hAnsi="Arial" w:cs="Arial"/>
          <w:lang w:val="en-GB"/>
        </w:rPr>
        <w:t xml:space="preserve">on from the Tribunal to make </w:t>
      </w:r>
      <w:r>
        <w:rPr>
          <w:rFonts w:ascii="Arial" w:hAnsi="Arial" w:cs="Arial"/>
          <w:lang w:val="en-GB"/>
        </w:rPr>
        <w:t xml:space="preserve">an </w:t>
      </w:r>
      <w:r w:rsidR="006970FC" w:rsidRPr="004D70C1">
        <w:rPr>
          <w:rFonts w:ascii="Arial" w:hAnsi="Arial" w:cs="Arial"/>
          <w:lang w:val="en-GB"/>
        </w:rPr>
        <w:t xml:space="preserve">Interim </w:t>
      </w:r>
      <w:r w:rsidR="00F00F7C" w:rsidRPr="004D70C1">
        <w:rPr>
          <w:rFonts w:ascii="Arial" w:hAnsi="Arial" w:cs="Arial"/>
          <w:lang w:val="en-GB"/>
        </w:rPr>
        <w:t>Empty Dwelling</w:t>
      </w:r>
      <w:r w:rsidR="006970FC" w:rsidRPr="004D70C1">
        <w:rPr>
          <w:rFonts w:ascii="Arial" w:hAnsi="Arial" w:cs="Arial"/>
          <w:lang w:val="en-GB"/>
        </w:rPr>
        <w:t xml:space="preserve"> </w:t>
      </w:r>
      <w:r w:rsidR="00F00F7C" w:rsidRPr="004D70C1">
        <w:rPr>
          <w:rFonts w:ascii="Arial" w:hAnsi="Arial" w:cs="Arial"/>
          <w:lang w:val="en-GB"/>
        </w:rPr>
        <w:t>Management</w:t>
      </w:r>
      <w:r w:rsidR="004D70C1">
        <w:rPr>
          <w:rFonts w:ascii="Arial" w:hAnsi="Arial" w:cs="Arial"/>
          <w:lang w:val="en-GB"/>
        </w:rPr>
        <w:t xml:space="preserve"> Order </w:t>
      </w:r>
      <w:r w:rsidR="006970FC" w:rsidRPr="004D70C1">
        <w:rPr>
          <w:rFonts w:ascii="Arial" w:hAnsi="Arial" w:cs="Arial"/>
          <w:lang w:val="en-GB"/>
        </w:rPr>
        <w:t xml:space="preserve">under the </w:t>
      </w:r>
      <w:r w:rsidR="00F00F7C" w:rsidRPr="004D70C1">
        <w:rPr>
          <w:rFonts w:ascii="Arial" w:hAnsi="Arial" w:cs="Arial"/>
          <w:lang w:val="en-GB"/>
        </w:rPr>
        <w:t>Housing</w:t>
      </w:r>
      <w:r w:rsidR="006970FC" w:rsidRPr="004D70C1">
        <w:rPr>
          <w:rFonts w:ascii="Arial" w:hAnsi="Arial" w:cs="Arial"/>
          <w:lang w:val="en-GB"/>
        </w:rPr>
        <w:t xml:space="preserve"> Act 2004 in respect of the </w:t>
      </w:r>
      <w:r w:rsidR="00446E53" w:rsidRPr="004D70C1">
        <w:rPr>
          <w:rFonts w:ascii="Arial" w:hAnsi="Arial" w:cs="Arial"/>
          <w:lang w:val="en-GB"/>
        </w:rPr>
        <w:t>P</w:t>
      </w:r>
      <w:r>
        <w:rPr>
          <w:rFonts w:ascii="Arial" w:hAnsi="Arial" w:cs="Arial"/>
          <w:lang w:val="en-GB"/>
        </w:rPr>
        <w:t>roperty (the “Application</w:t>
      </w:r>
      <w:r w:rsidR="004D70C1">
        <w:rPr>
          <w:rFonts w:ascii="Arial" w:hAnsi="Arial" w:cs="Arial"/>
          <w:lang w:val="en-GB"/>
        </w:rPr>
        <w:t>”)</w:t>
      </w:r>
      <w:r w:rsidR="006970FC" w:rsidRPr="004D70C1">
        <w:rPr>
          <w:rFonts w:ascii="Arial" w:hAnsi="Arial" w:cs="Arial"/>
          <w:lang w:val="en-GB"/>
        </w:rPr>
        <w:t>.  An interim EDMO is an order that enables a local housing authority (LHA), with the consent of the owner, to take steps for the purpose of securing that a dwelling becomes and continues to be occupied (Housing Act 2004 s132 (2)).</w:t>
      </w:r>
    </w:p>
    <w:p w:rsidR="006970FC" w:rsidRPr="004D70C1" w:rsidRDefault="006970FC" w:rsidP="006970FC">
      <w:pPr>
        <w:pStyle w:val="ListParagraph"/>
        <w:rPr>
          <w:rFonts w:ascii="Arial" w:hAnsi="Arial" w:cs="Arial"/>
          <w:lang w:val="en-GB"/>
        </w:rPr>
      </w:pPr>
    </w:p>
    <w:p w:rsidR="006970FC" w:rsidRPr="004D70C1" w:rsidRDefault="006970FC" w:rsidP="003153B9">
      <w:pPr>
        <w:pStyle w:val="ListParagraph"/>
        <w:numPr>
          <w:ilvl w:val="0"/>
          <w:numId w:val="1"/>
        </w:numPr>
        <w:spacing w:after="0"/>
        <w:rPr>
          <w:rFonts w:ascii="Arial" w:hAnsi="Arial" w:cs="Arial"/>
          <w:lang w:val="en-GB"/>
        </w:rPr>
      </w:pPr>
      <w:r w:rsidRPr="004D70C1">
        <w:rPr>
          <w:rFonts w:ascii="Arial" w:hAnsi="Arial" w:cs="Arial"/>
          <w:lang w:val="en-GB"/>
        </w:rPr>
        <w:lastRenderedPageBreak/>
        <w:t>In the event that the LHA is unable to obtain the owner’s consent, it can go on to make a final EDMO without further authority from this Tribunal.  However, this does not prevent the owner appealing to this Tribunal against a decision by the LHA to make a final EDMO.  A final EDMO enables the authority to achieve th</w:t>
      </w:r>
      <w:r w:rsidR="004D70C1">
        <w:rPr>
          <w:rFonts w:ascii="Arial" w:hAnsi="Arial" w:cs="Arial"/>
          <w:lang w:val="en-GB"/>
        </w:rPr>
        <w:t>e purpose set out in paragraph 3</w:t>
      </w:r>
      <w:r w:rsidRPr="004D70C1">
        <w:rPr>
          <w:rFonts w:ascii="Arial" w:hAnsi="Arial" w:cs="Arial"/>
          <w:lang w:val="en-GB"/>
        </w:rPr>
        <w:t xml:space="preserve"> above but without the owner’s consent. </w:t>
      </w:r>
    </w:p>
    <w:p w:rsidR="006970FC" w:rsidRPr="004D70C1" w:rsidRDefault="006970FC" w:rsidP="006970FC">
      <w:pPr>
        <w:pStyle w:val="ListParagraph"/>
        <w:rPr>
          <w:rFonts w:ascii="Arial" w:hAnsi="Arial" w:cs="Arial"/>
          <w:lang w:val="en-GB"/>
        </w:rPr>
      </w:pPr>
    </w:p>
    <w:p w:rsidR="00FD1FF5" w:rsidRPr="004D70C1" w:rsidRDefault="006970FC" w:rsidP="00FD1FF5">
      <w:pPr>
        <w:pStyle w:val="ListParagraph"/>
        <w:numPr>
          <w:ilvl w:val="0"/>
          <w:numId w:val="1"/>
        </w:numPr>
        <w:spacing w:after="0"/>
        <w:rPr>
          <w:rFonts w:ascii="Arial" w:hAnsi="Arial" w:cs="Arial"/>
          <w:lang w:val="en-GB"/>
        </w:rPr>
      </w:pPr>
      <w:r w:rsidRPr="004D70C1">
        <w:rPr>
          <w:rFonts w:ascii="Arial" w:hAnsi="Arial" w:cs="Arial"/>
          <w:lang w:val="en-GB"/>
        </w:rPr>
        <w:t>Following r</w:t>
      </w:r>
      <w:r w:rsidR="00446E53" w:rsidRPr="004D70C1">
        <w:rPr>
          <w:rFonts w:ascii="Arial" w:hAnsi="Arial" w:cs="Arial"/>
          <w:lang w:val="en-GB"/>
        </w:rPr>
        <w:t>eceipt of the A</w:t>
      </w:r>
      <w:r w:rsidR="001B586D" w:rsidRPr="004D70C1">
        <w:rPr>
          <w:rFonts w:ascii="Arial" w:hAnsi="Arial" w:cs="Arial"/>
          <w:lang w:val="en-GB"/>
        </w:rPr>
        <w:t>pplication, the T</w:t>
      </w:r>
      <w:r w:rsidRPr="004D70C1">
        <w:rPr>
          <w:rFonts w:ascii="Arial" w:hAnsi="Arial" w:cs="Arial"/>
          <w:lang w:val="en-GB"/>
        </w:rPr>
        <w:t xml:space="preserve">ribunal made </w:t>
      </w:r>
      <w:r w:rsidR="00F00F7C" w:rsidRPr="004D70C1">
        <w:rPr>
          <w:rFonts w:ascii="Arial" w:hAnsi="Arial" w:cs="Arial"/>
          <w:lang w:val="en-GB"/>
        </w:rPr>
        <w:t>Directions</w:t>
      </w:r>
      <w:r w:rsidRPr="004D70C1">
        <w:rPr>
          <w:rFonts w:ascii="Arial" w:hAnsi="Arial" w:cs="Arial"/>
          <w:lang w:val="en-GB"/>
        </w:rPr>
        <w:t xml:space="preserve"> to the parties</w:t>
      </w:r>
      <w:r w:rsidR="001B586D" w:rsidRPr="004D70C1">
        <w:rPr>
          <w:rFonts w:ascii="Arial" w:hAnsi="Arial" w:cs="Arial"/>
          <w:lang w:val="en-GB"/>
        </w:rPr>
        <w:t xml:space="preserve"> on </w:t>
      </w:r>
      <w:r w:rsidR="00FD1FF5">
        <w:rPr>
          <w:rFonts w:ascii="Arial" w:hAnsi="Arial" w:cs="Arial"/>
          <w:lang w:val="en-GB"/>
        </w:rPr>
        <w:t xml:space="preserve">10 January 2013. </w:t>
      </w:r>
      <w:r w:rsidR="00FD1FF5" w:rsidRPr="004D70C1">
        <w:rPr>
          <w:rFonts w:ascii="Arial" w:hAnsi="Arial" w:cs="Arial"/>
          <w:lang w:val="en-GB"/>
        </w:rPr>
        <w:t>There was no request made</w:t>
      </w:r>
      <w:r w:rsidR="00FD1FF5">
        <w:rPr>
          <w:rFonts w:ascii="Arial" w:hAnsi="Arial" w:cs="Arial"/>
          <w:lang w:val="en-GB"/>
        </w:rPr>
        <w:t xml:space="preserve"> by either party </w:t>
      </w:r>
      <w:r w:rsidR="00FD1FF5" w:rsidRPr="004D70C1">
        <w:rPr>
          <w:rFonts w:ascii="Arial" w:hAnsi="Arial" w:cs="Arial"/>
          <w:lang w:val="en-GB"/>
        </w:rPr>
        <w:t xml:space="preserve">for a hearing so </w:t>
      </w:r>
      <w:r w:rsidR="00057643">
        <w:rPr>
          <w:rFonts w:ascii="Arial" w:hAnsi="Arial" w:cs="Arial"/>
          <w:lang w:val="en-GB"/>
        </w:rPr>
        <w:t>the Tribunal convened in Newcastle upon Tyne</w:t>
      </w:r>
      <w:r w:rsidR="00FD1FF5" w:rsidRPr="004D70C1">
        <w:rPr>
          <w:rFonts w:ascii="Arial" w:hAnsi="Arial" w:cs="Arial"/>
          <w:lang w:val="en-GB"/>
        </w:rPr>
        <w:t xml:space="preserve"> </w:t>
      </w:r>
      <w:r w:rsidR="00057643">
        <w:rPr>
          <w:rFonts w:ascii="Arial" w:hAnsi="Arial" w:cs="Arial"/>
          <w:lang w:val="en-GB"/>
        </w:rPr>
        <w:t>to make its determination.</w:t>
      </w:r>
    </w:p>
    <w:p w:rsidR="006970FC" w:rsidRPr="004D70C1" w:rsidRDefault="006970FC" w:rsidP="006970FC">
      <w:pPr>
        <w:pStyle w:val="ListParagraph"/>
        <w:rPr>
          <w:rFonts w:ascii="Arial" w:hAnsi="Arial" w:cs="Arial"/>
          <w:lang w:val="en-GB"/>
        </w:rPr>
      </w:pPr>
    </w:p>
    <w:p w:rsidR="006970FC" w:rsidRPr="004D70C1" w:rsidRDefault="006970FC" w:rsidP="00193A95">
      <w:pPr>
        <w:ind w:firstLine="360"/>
        <w:rPr>
          <w:rFonts w:ascii="Arial" w:hAnsi="Arial" w:cs="Arial"/>
          <w:b/>
          <w:lang w:val="en-GB"/>
        </w:rPr>
      </w:pPr>
      <w:r w:rsidRPr="004D70C1">
        <w:rPr>
          <w:rFonts w:ascii="Arial" w:hAnsi="Arial" w:cs="Arial"/>
          <w:b/>
          <w:lang w:val="en-GB"/>
        </w:rPr>
        <w:t xml:space="preserve">THE FACTS </w:t>
      </w:r>
    </w:p>
    <w:p w:rsidR="006970FC" w:rsidRPr="004D70C1" w:rsidRDefault="006970FC" w:rsidP="003153B9">
      <w:pPr>
        <w:pStyle w:val="ListParagraph"/>
        <w:numPr>
          <w:ilvl w:val="0"/>
          <w:numId w:val="1"/>
        </w:numPr>
        <w:spacing w:after="0"/>
        <w:rPr>
          <w:rFonts w:ascii="Arial" w:hAnsi="Arial" w:cs="Arial"/>
          <w:lang w:val="en-GB"/>
        </w:rPr>
      </w:pPr>
      <w:r w:rsidRPr="004D70C1">
        <w:rPr>
          <w:rFonts w:ascii="Arial" w:hAnsi="Arial" w:cs="Arial"/>
          <w:lang w:val="en-GB"/>
        </w:rPr>
        <w:t>The Applicant submitted in advance</w:t>
      </w:r>
      <w:r w:rsidR="001B586D" w:rsidRPr="004D70C1">
        <w:rPr>
          <w:rFonts w:ascii="Arial" w:hAnsi="Arial" w:cs="Arial"/>
          <w:lang w:val="en-GB"/>
        </w:rPr>
        <w:t xml:space="preserve"> </w:t>
      </w:r>
      <w:r w:rsidRPr="004D70C1">
        <w:rPr>
          <w:rFonts w:ascii="Arial" w:hAnsi="Arial" w:cs="Arial"/>
          <w:lang w:val="en-GB"/>
        </w:rPr>
        <w:t xml:space="preserve">a bundle of documents </w:t>
      </w:r>
      <w:r w:rsidR="00401440" w:rsidRPr="004D70C1">
        <w:rPr>
          <w:rFonts w:ascii="Arial" w:hAnsi="Arial" w:cs="Arial"/>
          <w:lang w:val="en-GB"/>
        </w:rPr>
        <w:t>including</w:t>
      </w:r>
      <w:r w:rsidRPr="004D70C1">
        <w:rPr>
          <w:rFonts w:ascii="Arial" w:hAnsi="Arial" w:cs="Arial"/>
          <w:lang w:val="en-GB"/>
        </w:rPr>
        <w:t xml:space="preserve"> the following: </w:t>
      </w:r>
    </w:p>
    <w:p w:rsidR="006970FC" w:rsidRPr="004D70C1" w:rsidRDefault="006970FC" w:rsidP="006970FC">
      <w:pPr>
        <w:pStyle w:val="ListParagraph"/>
        <w:spacing w:after="0"/>
        <w:rPr>
          <w:rFonts w:ascii="Arial" w:hAnsi="Arial" w:cs="Arial"/>
          <w:lang w:val="en-GB"/>
        </w:rPr>
      </w:pPr>
    </w:p>
    <w:p w:rsidR="006970FC" w:rsidRDefault="00B21B39" w:rsidP="006970FC">
      <w:pPr>
        <w:pStyle w:val="ListParagraph"/>
        <w:numPr>
          <w:ilvl w:val="0"/>
          <w:numId w:val="3"/>
        </w:numPr>
        <w:spacing w:after="0"/>
        <w:rPr>
          <w:rFonts w:ascii="Arial" w:hAnsi="Arial" w:cs="Arial"/>
          <w:lang w:val="en-GB"/>
        </w:rPr>
      </w:pPr>
      <w:r>
        <w:rPr>
          <w:rFonts w:ascii="Arial" w:hAnsi="Arial" w:cs="Arial"/>
          <w:lang w:val="en-GB"/>
        </w:rPr>
        <w:t xml:space="preserve">The application </w:t>
      </w:r>
      <w:r w:rsidR="006970FC" w:rsidRPr="004D70C1">
        <w:rPr>
          <w:rFonts w:ascii="Arial" w:hAnsi="Arial" w:cs="Arial"/>
          <w:lang w:val="en-GB"/>
        </w:rPr>
        <w:t>form</w:t>
      </w:r>
      <w:r w:rsidR="00EF60E4">
        <w:rPr>
          <w:rFonts w:ascii="Arial" w:hAnsi="Arial" w:cs="Arial"/>
          <w:lang w:val="en-GB"/>
        </w:rPr>
        <w:t xml:space="preserve"> </w:t>
      </w:r>
      <w:r w:rsidR="006970FC" w:rsidRPr="004D70C1">
        <w:rPr>
          <w:rFonts w:ascii="Arial" w:hAnsi="Arial" w:cs="Arial"/>
          <w:lang w:val="en-GB"/>
        </w:rPr>
        <w:t>endorsed with a statement of truth</w:t>
      </w:r>
      <w:r w:rsidR="00EF60E4">
        <w:rPr>
          <w:rFonts w:ascii="Arial" w:hAnsi="Arial" w:cs="Arial"/>
          <w:lang w:val="en-GB"/>
        </w:rPr>
        <w:t xml:space="preserve"> including a statement of reasons for the Application</w:t>
      </w:r>
      <w:r w:rsidR="00C0266B">
        <w:rPr>
          <w:rFonts w:ascii="Arial" w:hAnsi="Arial" w:cs="Arial"/>
          <w:lang w:val="en-GB"/>
        </w:rPr>
        <w:t xml:space="preserve"> complied by Ben Twizell, Empty Property Officer of Applicant</w:t>
      </w:r>
      <w:r w:rsidR="00C0266B" w:rsidRPr="00667A7B">
        <w:rPr>
          <w:rFonts w:ascii="Arial" w:hAnsi="Arial" w:cs="Arial"/>
          <w:lang w:val="en-GB"/>
        </w:rPr>
        <w:t>.</w:t>
      </w:r>
    </w:p>
    <w:p w:rsidR="00C0266B" w:rsidRPr="004D70C1" w:rsidRDefault="00C0266B" w:rsidP="00C0266B">
      <w:pPr>
        <w:pStyle w:val="ListParagraph"/>
        <w:numPr>
          <w:ilvl w:val="0"/>
          <w:numId w:val="3"/>
        </w:numPr>
        <w:spacing w:after="0"/>
        <w:rPr>
          <w:rFonts w:ascii="Arial" w:hAnsi="Arial" w:cs="Arial"/>
          <w:lang w:val="en-GB"/>
        </w:rPr>
      </w:pPr>
      <w:r>
        <w:rPr>
          <w:rFonts w:ascii="Arial" w:hAnsi="Arial" w:cs="Arial"/>
          <w:lang w:val="en-GB"/>
        </w:rPr>
        <w:t>Land Registry office copy entries f</w:t>
      </w:r>
      <w:r w:rsidR="006F7260" w:rsidRPr="006F7260">
        <w:rPr>
          <w:rFonts w:ascii="Arial" w:hAnsi="Arial" w:cs="Arial"/>
          <w:lang w:val="en-GB"/>
        </w:rPr>
        <w:t xml:space="preserve"> </w:t>
      </w:r>
      <w:r w:rsidR="006F7260">
        <w:rPr>
          <w:rFonts w:ascii="Arial" w:hAnsi="Arial" w:cs="Arial"/>
          <w:lang w:val="en-GB"/>
        </w:rPr>
        <w:t xml:space="preserve">dated 14 January 2013 </w:t>
      </w:r>
      <w:r>
        <w:rPr>
          <w:rFonts w:ascii="Arial" w:hAnsi="Arial" w:cs="Arial"/>
          <w:lang w:val="en-GB"/>
        </w:rPr>
        <w:t>or the Property and the flat above (Number 4), showing the Registered Proprietor of the freehold to be the Respo</w:t>
      </w:r>
      <w:r w:rsidR="006F7260">
        <w:rPr>
          <w:rFonts w:ascii="Arial" w:hAnsi="Arial" w:cs="Arial"/>
          <w:lang w:val="en-GB"/>
        </w:rPr>
        <w:t>ndent and that no relevant charges are secured against the Property.</w:t>
      </w:r>
    </w:p>
    <w:p w:rsidR="006970FC" w:rsidRPr="004D70C1" w:rsidRDefault="006F7260" w:rsidP="006970FC">
      <w:pPr>
        <w:pStyle w:val="ListParagraph"/>
        <w:numPr>
          <w:ilvl w:val="0"/>
          <w:numId w:val="3"/>
        </w:numPr>
        <w:spacing w:after="0"/>
        <w:rPr>
          <w:rFonts w:ascii="Arial" w:hAnsi="Arial" w:cs="Arial"/>
          <w:lang w:val="en-GB"/>
        </w:rPr>
      </w:pPr>
      <w:r>
        <w:rPr>
          <w:rFonts w:ascii="Arial" w:hAnsi="Arial" w:cs="Arial"/>
          <w:lang w:val="en-GB"/>
        </w:rPr>
        <w:t>An o</w:t>
      </w:r>
      <w:r w:rsidR="00EF60E4">
        <w:rPr>
          <w:rFonts w:ascii="Arial" w:hAnsi="Arial" w:cs="Arial"/>
          <w:lang w:val="en-GB"/>
        </w:rPr>
        <w:t>utline plan for the Property</w:t>
      </w:r>
      <w:r w:rsidR="00057643">
        <w:rPr>
          <w:rFonts w:ascii="Arial" w:hAnsi="Arial" w:cs="Arial"/>
          <w:lang w:val="en-GB"/>
        </w:rPr>
        <w:t xml:space="preserve"> so as to bring it into occupation</w:t>
      </w:r>
    </w:p>
    <w:p w:rsidR="00401440" w:rsidRPr="004D70C1" w:rsidRDefault="00214A24" w:rsidP="006970FC">
      <w:pPr>
        <w:pStyle w:val="ListParagraph"/>
        <w:numPr>
          <w:ilvl w:val="0"/>
          <w:numId w:val="3"/>
        </w:numPr>
        <w:spacing w:after="0"/>
        <w:rPr>
          <w:rFonts w:ascii="Arial" w:hAnsi="Arial" w:cs="Arial"/>
          <w:lang w:val="en-GB"/>
        </w:rPr>
      </w:pPr>
      <w:r w:rsidRPr="004D70C1">
        <w:rPr>
          <w:rFonts w:ascii="Arial" w:hAnsi="Arial" w:cs="Arial"/>
          <w:lang w:val="en-GB"/>
        </w:rPr>
        <w:t>C</w:t>
      </w:r>
      <w:r w:rsidR="006970FC" w:rsidRPr="004D70C1">
        <w:rPr>
          <w:rFonts w:ascii="Arial" w:hAnsi="Arial" w:cs="Arial"/>
          <w:lang w:val="en-GB"/>
        </w:rPr>
        <w:t>opy</w:t>
      </w:r>
      <w:r w:rsidR="00B21B39">
        <w:rPr>
          <w:rFonts w:ascii="Arial" w:hAnsi="Arial" w:cs="Arial"/>
          <w:lang w:val="en-GB"/>
        </w:rPr>
        <w:t xml:space="preserve"> correspondence and </w:t>
      </w:r>
      <w:r w:rsidR="000938B0" w:rsidRPr="004D70C1">
        <w:rPr>
          <w:rFonts w:ascii="Arial" w:hAnsi="Arial" w:cs="Arial"/>
          <w:lang w:val="en-GB"/>
        </w:rPr>
        <w:t>photographs</w:t>
      </w:r>
      <w:r w:rsidR="00C0266B">
        <w:rPr>
          <w:rFonts w:ascii="Arial" w:hAnsi="Arial" w:cs="Arial"/>
          <w:lang w:val="en-GB"/>
        </w:rPr>
        <w:t xml:space="preserve"> noted as taken on 25 October 2012 (external) and 27 September 2012 (internal)</w:t>
      </w:r>
      <w:r w:rsidR="000938B0" w:rsidRPr="004D70C1">
        <w:rPr>
          <w:rFonts w:ascii="Arial" w:hAnsi="Arial" w:cs="Arial"/>
          <w:lang w:val="en-GB"/>
        </w:rPr>
        <w:t xml:space="preserve"> </w:t>
      </w:r>
    </w:p>
    <w:p w:rsidR="00DB41B9" w:rsidRDefault="00214A24" w:rsidP="006970FC">
      <w:pPr>
        <w:pStyle w:val="ListParagraph"/>
        <w:numPr>
          <w:ilvl w:val="0"/>
          <w:numId w:val="3"/>
        </w:numPr>
        <w:spacing w:after="0"/>
        <w:rPr>
          <w:rFonts w:ascii="Arial" w:hAnsi="Arial" w:cs="Arial"/>
          <w:lang w:val="en-GB"/>
        </w:rPr>
      </w:pPr>
      <w:r w:rsidRPr="004D70C1">
        <w:rPr>
          <w:rFonts w:ascii="Arial" w:hAnsi="Arial" w:cs="Arial"/>
          <w:lang w:val="en-GB"/>
        </w:rPr>
        <w:t>D</w:t>
      </w:r>
      <w:r w:rsidR="00DB41B9" w:rsidRPr="004D70C1">
        <w:rPr>
          <w:rFonts w:ascii="Arial" w:hAnsi="Arial" w:cs="Arial"/>
          <w:lang w:val="en-GB"/>
        </w:rPr>
        <w:t>raft Interim EDMO</w:t>
      </w:r>
    </w:p>
    <w:p w:rsidR="001A7722" w:rsidRPr="004D70C1" w:rsidRDefault="001A7722" w:rsidP="001A7722">
      <w:pPr>
        <w:pStyle w:val="ListParagraph"/>
        <w:spacing w:after="0"/>
        <w:rPr>
          <w:rFonts w:ascii="Arial" w:hAnsi="Arial" w:cs="Arial"/>
          <w:lang w:val="en-GB"/>
        </w:rPr>
      </w:pPr>
    </w:p>
    <w:p w:rsidR="00C0266B" w:rsidRDefault="00C0266B" w:rsidP="003153B9">
      <w:pPr>
        <w:pStyle w:val="ListParagraph"/>
        <w:numPr>
          <w:ilvl w:val="0"/>
          <w:numId w:val="1"/>
        </w:numPr>
        <w:spacing w:after="0"/>
        <w:rPr>
          <w:rFonts w:ascii="Arial" w:hAnsi="Arial" w:cs="Arial"/>
          <w:lang w:val="en-GB"/>
        </w:rPr>
      </w:pPr>
      <w:r>
        <w:rPr>
          <w:rFonts w:ascii="Arial" w:hAnsi="Arial" w:cs="Arial"/>
          <w:lang w:val="en-GB"/>
        </w:rPr>
        <w:t>The Applicant produced in its bundle of documents as copy of a statement dated 22 August 2012 apparently signed by the Respondent confirming, amongst other matters, that he consented to the making of the Interim EDMO.</w:t>
      </w:r>
    </w:p>
    <w:p w:rsidR="00C0266B" w:rsidRDefault="00C0266B" w:rsidP="00C0266B">
      <w:pPr>
        <w:pStyle w:val="ListParagraph"/>
        <w:spacing w:after="0"/>
        <w:ind w:left="644"/>
        <w:rPr>
          <w:rFonts w:ascii="Arial" w:hAnsi="Arial" w:cs="Arial"/>
          <w:lang w:val="en-GB"/>
        </w:rPr>
      </w:pPr>
    </w:p>
    <w:p w:rsidR="000938B0" w:rsidRPr="004D70C1" w:rsidRDefault="000938B0" w:rsidP="003153B9">
      <w:pPr>
        <w:pStyle w:val="ListParagraph"/>
        <w:numPr>
          <w:ilvl w:val="0"/>
          <w:numId w:val="1"/>
        </w:numPr>
        <w:spacing w:after="0"/>
        <w:rPr>
          <w:rFonts w:ascii="Arial" w:hAnsi="Arial" w:cs="Arial"/>
          <w:lang w:val="en-GB"/>
        </w:rPr>
      </w:pPr>
      <w:r w:rsidRPr="004D70C1">
        <w:rPr>
          <w:rFonts w:ascii="Arial" w:hAnsi="Arial" w:cs="Arial"/>
          <w:lang w:val="en-GB"/>
        </w:rPr>
        <w:t>The Respondent</w:t>
      </w:r>
      <w:r w:rsidR="00EF60E4">
        <w:rPr>
          <w:rFonts w:ascii="Arial" w:hAnsi="Arial" w:cs="Arial"/>
          <w:lang w:val="en-GB"/>
        </w:rPr>
        <w:t xml:space="preserve"> did not reply</w:t>
      </w:r>
      <w:r w:rsidRPr="004D70C1">
        <w:rPr>
          <w:rFonts w:ascii="Arial" w:hAnsi="Arial" w:cs="Arial"/>
          <w:lang w:val="en-GB"/>
        </w:rPr>
        <w:t xml:space="preserve"> to the Application</w:t>
      </w:r>
      <w:r w:rsidR="00EF60E4">
        <w:rPr>
          <w:rFonts w:ascii="Arial" w:hAnsi="Arial" w:cs="Arial"/>
          <w:lang w:val="en-GB"/>
        </w:rPr>
        <w:t>, take steps to comply with any of the Tribunal’s Directions</w:t>
      </w:r>
      <w:r w:rsidR="006F7260">
        <w:rPr>
          <w:rFonts w:ascii="Arial" w:hAnsi="Arial" w:cs="Arial"/>
          <w:lang w:val="en-GB"/>
        </w:rPr>
        <w:t xml:space="preserve">, or </w:t>
      </w:r>
      <w:r w:rsidRPr="004D70C1">
        <w:rPr>
          <w:rFonts w:ascii="Arial" w:hAnsi="Arial" w:cs="Arial"/>
          <w:lang w:val="en-GB"/>
        </w:rPr>
        <w:t>engage</w:t>
      </w:r>
      <w:r w:rsidR="00B21B39">
        <w:rPr>
          <w:rFonts w:ascii="Arial" w:hAnsi="Arial" w:cs="Arial"/>
          <w:lang w:val="en-GB"/>
        </w:rPr>
        <w:t xml:space="preserve"> otherwise</w:t>
      </w:r>
      <w:r w:rsidRPr="004D70C1">
        <w:rPr>
          <w:rFonts w:ascii="Arial" w:hAnsi="Arial" w:cs="Arial"/>
          <w:lang w:val="en-GB"/>
        </w:rPr>
        <w:t xml:space="preserve"> in the proceedings.</w:t>
      </w:r>
      <w:r w:rsidR="00C0266B">
        <w:rPr>
          <w:rFonts w:ascii="Arial" w:hAnsi="Arial" w:cs="Arial"/>
          <w:lang w:val="en-GB"/>
        </w:rPr>
        <w:t xml:space="preserve"> In the Application the Applicant indicated that the Respondent resided in the flat above the Property.</w:t>
      </w:r>
    </w:p>
    <w:p w:rsidR="000938B0" w:rsidRPr="004D70C1" w:rsidRDefault="000938B0" w:rsidP="000938B0">
      <w:pPr>
        <w:pStyle w:val="ListParagraph"/>
        <w:spacing w:after="0"/>
        <w:ind w:left="360"/>
        <w:rPr>
          <w:rFonts w:ascii="Arial" w:hAnsi="Arial" w:cs="Arial"/>
          <w:lang w:val="en-GB"/>
        </w:rPr>
      </w:pPr>
    </w:p>
    <w:p w:rsidR="00D00593" w:rsidRPr="004D70C1" w:rsidRDefault="00D00593" w:rsidP="006970FC">
      <w:pPr>
        <w:pStyle w:val="ListParagraph"/>
        <w:spacing w:after="0"/>
        <w:rPr>
          <w:rFonts w:ascii="Arial" w:hAnsi="Arial" w:cs="Arial"/>
          <w:lang w:val="en-GB"/>
        </w:rPr>
      </w:pPr>
    </w:p>
    <w:p w:rsidR="005E2B62" w:rsidRPr="004D70C1" w:rsidRDefault="005E2B62" w:rsidP="005E2B62">
      <w:pPr>
        <w:ind w:left="360"/>
        <w:rPr>
          <w:rFonts w:ascii="Arial" w:hAnsi="Arial" w:cs="Arial"/>
          <w:b/>
          <w:lang w:val="en-GB"/>
        </w:rPr>
      </w:pPr>
      <w:r w:rsidRPr="004D70C1">
        <w:rPr>
          <w:rFonts w:ascii="Arial" w:hAnsi="Arial" w:cs="Arial"/>
          <w:b/>
          <w:lang w:val="en-GB"/>
        </w:rPr>
        <w:t>THE LAW</w:t>
      </w:r>
    </w:p>
    <w:p w:rsidR="005E2B62" w:rsidRPr="004D70C1" w:rsidRDefault="005E2B62" w:rsidP="003153B9">
      <w:pPr>
        <w:pStyle w:val="ListParagraph"/>
        <w:numPr>
          <w:ilvl w:val="0"/>
          <w:numId w:val="1"/>
        </w:numPr>
        <w:spacing w:after="0"/>
        <w:rPr>
          <w:rFonts w:ascii="Arial" w:hAnsi="Arial" w:cs="Arial"/>
          <w:lang w:val="en-GB"/>
        </w:rPr>
      </w:pPr>
      <w:r w:rsidRPr="004D70C1">
        <w:rPr>
          <w:rFonts w:ascii="Arial" w:hAnsi="Arial" w:cs="Arial"/>
          <w:lang w:val="en-GB"/>
        </w:rPr>
        <w:t xml:space="preserve">The relevant law is contained in Sections 133, </w:t>
      </w:r>
      <w:r w:rsidR="00AF22F2" w:rsidRPr="004D70C1">
        <w:rPr>
          <w:rFonts w:ascii="Arial" w:hAnsi="Arial" w:cs="Arial"/>
          <w:lang w:val="en-GB"/>
        </w:rPr>
        <w:t xml:space="preserve">134 and Schedule 7 to the Act and in </w:t>
      </w:r>
      <w:r w:rsidRPr="004D70C1">
        <w:rPr>
          <w:rFonts w:ascii="Arial" w:hAnsi="Arial" w:cs="Arial"/>
          <w:lang w:val="en-GB"/>
        </w:rPr>
        <w:t>The Housing (</w:t>
      </w:r>
      <w:r w:rsidR="00F00F7C" w:rsidRPr="004D70C1">
        <w:rPr>
          <w:rFonts w:ascii="Arial" w:hAnsi="Arial" w:cs="Arial"/>
          <w:lang w:val="en-GB"/>
        </w:rPr>
        <w:t>Empty</w:t>
      </w:r>
      <w:r w:rsidRPr="004D70C1">
        <w:rPr>
          <w:rFonts w:ascii="Arial" w:hAnsi="Arial" w:cs="Arial"/>
          <w:lang w:val="en-GB"/>
        </w:rPr>
        <w:t xml:space="preserve"> Dwelling </w:t>
      </w:r>
      <w:r w:rsidR="00F00F7C" w:rsidRPr="004D70C1">
        <w:rPr>
          <w:rFonts w:ascii="Arial" w:hAnsi="Arial" w:cs="Arial"/>
          <w:lang w:val="en-GB"/>
        </w:rPr>
        <w:t>Management</w:t>
      </w:r>
      <w:r w:rsidRPr="004D70C1">
        <w:rPr>
          <w:rFonts w:ascii="Arial" w:hAnsi="Arial" w:cs="Arial"/>
          <w:lang w:val="en-GB"/>
        </w:rPr>
        <w:t xml:space="preserve"> Orders) (Prescribed Exceptions and Requirements (England</w:t>
      </w:r>
      <w:r w:rsidR="00AC1EF2" w:rsidRPr="004D70C1">
        <w:rPr>
          <w:rFonts w:ascii="Arial" w:hAnsi="Arial" w:cs="Arial"/>
          <w:lang w:val="en-GB"/>
        </w:rPr>
        <w:t>) Order SI 2006/</w:t>
      </w:r>
      <w:r w:rsidRPr="004D70C1">
        <w:rPr>
          <w:rFonts w:ascii="Arial" w:hAnsi="Arial" w:cs="Arial"/>
          <w:lang w:val="en-GB"/>
        </w:rPr>
        <w:t>367</w:t>
      </w:r>
      <w:r w:rsidR="00FA6877" w:rsidRPr="004D70C1">
        <w:rPr>
          <w:rFonts w:ascii="Arial" w:hAnsi="Arial" w:cs="Arial"/>
          <w:lang w:val="en-GB"/>
        </w:rPr>
        <w:t xml:space="preserve"> </w:t>
      </w:r>
      <w:r w:rsidR="00DB41B9" w:rsidRPr="004D70C1">
        <w:rPr>
          <w:rFonts w:ascii="Arial" w:hAnsi="Arial" w:cs="Arial"/>
          <w:lang w:val="en-GB"/>
        </w:rPr>
        <w:t>(</w:t>
      </w:r>
      <w:r w:rsidRPr="004D70C1">
        <w:rPr>
          <w:rFonts w:ascii="Arial" w:hAnsi="Arial" w:cs="Arial"/>
          <w:lang w:val="en-GB"/>
        </w:rPr>
        <w:t xml:space="preserve">the “Regulations”). </w:t>
      </w:r>
    </w:p>
    <w:p w:rsidR="005E2B62" w:rsidRPr="004D70C1" w:rsidRDefault="005E2B62" w:rsidP="005E2B62">
      <w:pPr>
        <w:pStyle w:val="ListParagraph"/>
        <w:spacing w:after="0"/>
        <w:rPr>
          <w:rFonts w:ascii="Arial" w:hAnsi="Arial" w:cs="Arial"/>
          <w:lang w:val="en-GB"/>
        </w:rPr>
      </w:pPr>
    </w:p>
    <w:p w:rsidR="00AF3941" w:rsidRPr="004D70C1" w:rsidRDefault="005E2B62" w:rsidP="003153B9">
      <w:pPr>
        <w:pStyle w:val="ListParagraph"/>
        <w:numPr>
          <w:ilvl w:val="0"/>
          <w:numId w:val="1"/>
        </w:numPr>
        <w:spacing w:after="0"/>
        <w:rPr>
          <w:rFonts w:ascii="Arial" w:hAnsi="Arial" w:cs="Arial"/>
          <w:lang w:val="en-GB"/>
        </w:rPr>
      </w:pPr>
      <w:r w:rsidRPr="004D70C1">
        <w:rPr>
          <w:rFonts w:ascii="Arial" w:hAnsi="Arial" w:cs="Arial"/>
          <w:lang w:val="en-GB"/>
        </w:rPr>
        <w:t xml:space="preserve">Section </w:t>
      </w:r>
      <w:r w:rsidR="00AF3941" w:rsidRPr="004D70C1">
        <w:rPr>
          <w:rFonts w:ascii="Arial" w:hAnsi="Arial" w:cs="Arial"/>
          <w:lang w:val="en-GB"/>
        </w:rPr>
        <w:t>133 state</w:t>
      </w:r>
      <w:r w:rsidR="00BE0823">
        <w:rPr>
          <w:rFonts w:ascii="Arial" w:hAnsi="Arial" w:cs="Arial"/>
          <w:lang w:val="en-GB"/>
        </w:rPr>
        <w:t>s that a LHA</w:t>
      </w:r>
      <w:r w:rsidR="00AF3941" w:rsidRPr="004D70C1">
        <w:rPr>
          <w:rFonts w:ascii="Arial" w:hAnsi="Arial" w:cs="Arial"/>
          <w:lang w:val="en-GB"/>
        </w:rPr>
        <w:t xml:space="preserve"> may make an Interim EDMO in respect of a dwelling which is wholly unoccupied, which is not owned by a public sector body and after it has obtained authority from this Tribunal. </w:t>
      </w:r>
    </w:p>
    <w:p w:rsidR="00AF3941" w:rsidRPr="004D70C1" w:rsidRDefault="00AF3941" w:rsidP="00AF3941">
      <w:pPr>
        <w:pStyle w:val="ListParagraph"/>
        <w:rPr>
          <w:rFonts w:ascii="Arial" w:hAnsi="Arial" w:cs="Arial"/>
          <w:lang w:val="en-GB"/>
        </w:rPr>
      </w:pPr>
    </w:p>
    <w:p w:rsidR="006970FC" w:rsidRPr="004D70C1" w:rsidRDefault="00AF3941" w:rsidP="003153B9">
      <w:pPr>
        <w:pStyle w:val="ListParagraph"/>
        <w:numPr>
          <w:ilvl w:val="0"/>
          <w:numId w:val="1"/>
        </w:numPr>
        <w:spacing w:after="0"/>
        <w:rPr>
          <w:rFonts w:ascii="Arial" w:hAnsi="Arial" w:cs="Arial"/>
          <w:lang w:val="en-GB"/>
        </w:rPr>
      </w:pPr>
      <w:r w:rsidRPr="004D70C1">
        <w:rPr>
          <w:rFonts w:ascii="Arial" w:hAnsi="Arial" w:cs="Arial"/>
          <w:lang w:val="en-GB"/>
        </w:rPr>
        <w:lastRenderedPageBreak/>
        <w:t xml:space="preserve">Before making an application for such authority, the LHA must ‘make reasonable efforts’ to find out what the owner is intending to do to ‘secure that the dwelling is occupied’ and to notify the owner </w:t>
      </w:r>
      <w:r w:rsidR="00FA6877" w:rsidRPr="004D70C1">
        <w:rPr>
          <w:rFonts w:ascii="Arial" w:hAnsi="Arial" w:cs="Arial"/>
          <w:lang w:val="en-GB"/>
        </w:rPr>
        <w:t>that it is considering making</w:t>
      </w:r>
      <w:r w:rsidRPr="004D70C1">
        <w:rPr>
          <w:rFonts w:ascii="Arial" w:hAnsi="Arial" w:cs="Arial"/>
          <w:lang w:val="en-GB"/>
        </w:rPr>
        <w:t xml:space="preserve"> an </w:t>
      </w:r>
      <w:r w:rsidR="00FA6877" w:rsidRPr="004D70C1">
        <w:rPr>
          <w:rFonts w:ascii="Arial" w:hAnsi="Arial" w:cs="Arial"/>
          <w:lang w:val="en-GB"/>
        </w:rPr>
        <w:t xml:space="preserve">Interim EDMO </w:t>
      </w:r>
      <w:r w:rsidRPr="004D70C1">
        <w:rPr>
          <w:rFonts w:ascii="Arial" w:hAnsi="Arial" w:cs="Arial"/>
          <w:lang w:val="en-GB"/>
        </w:rPr>
        <w:t>application</w:t>
      </w:r>
      <w:r w:rsidR="00FA6877" w:rsidRPr="004D70C1">
        <w:rPr>
          <w:rFonts w:ascii="Arial" w:hAnsi="Arial" w:cs="Arial"/>
          <w:lang w:val="en-GB"/>
        </w:rPr>
        <w:t xml:space="preserve"> in respect of the dwelling</w:t>
      </w:r>
      <w:r w:rsidRPr="004D70C1">
        <w:rPr>
          <w:rFonts w:ascii="Arial" w:hAnsi="Arial" w:cs="Arial"/>
          <w:lang w:val="en-GB"/>
        </w:rPr>
        <w:t xml:space="preserve"> (Section 133(3)).  </w:t>
      </w:r>
      <w:r w:rsidR="005E2B62" w:rsidRPr="004D70C1">
        <w:rPr>
          <w:rFonts w:ascii="Arial" w:hAnsi="Arial" w:cs="Arial"/>
          <w:lang w:val="en-GB"/>
        </w:rPr>
        <w:t xml:space="preserve"> </w:t>
      </w:r>
    </w:p>
    <w:p w:rsidR="00AF3941" w:rsidRPr="004D70C1" w:rsidRDefault="00AF3941" w:rsidP="00AF3941">
      <w:pPr>
        <w:pStyle w:val="ListParagraph"/>
        <w:rPr>
          <w:rFonts w:ascii="Arial" w:hAnsi="Arial" w:cs="Arial"/>
          <w:lang w:val="en-GB"/>
        </w:rPr>
      </w:pPr>
    </w:p>
    <w:p w:rsidR="00AF3941" w:rsidRPr="004D70C1" w:rsidRDefault="00AF3941" w:rsidP="003153B9">
      <w:pPr>
        <w:pStyle w:val="ListParagraph"/>
        <w:numPr>
          <w:ilvl w:val="0"/>
          <w:numId w:val="1"/>
        </w:numPr>
        <w:spacing w:after="0"/>
        <w:rPr>
          <w:rFonts w:ascii="Arial" w:hAnsi="Arial" w:cs="Arial"/>
          <w:lang w:val="en-GB"/>
        </w:rPr>
      </w:pPr>
      <w:r w:rsidRPr="004D70C1">
        <w:rPr>
          <w:rFonts w:ascii="Arial" w:hAnsi="Arial" w:cs="Arial"/>
          <w:lang w:val="en-GB"/>
        </w:rPr>
        <w:t>The Applicant must also take into account the rights of the owner and the interests of the wider community when deciding whether to apply for authorisation</w:t>
      </w:r>
      <w:r w:rsidR="00FA6877" w:rsidRPr="004D70C1">
        <w:rPr>
          <w:rFonts w:ascii="Arial" w:hAnsi="Arial" w:cs="Arial"/>
          <w:lang w:val="en-GB"/>
        </w:rPr>
        <w:t xml:space="preserve"> to make an Interim EDMO</w:t>
      </w:r>
      <w:r w:rsidRPr="004D70C1">
        <w:rPr>
          <w:rFonts w:ascii="Arial" w:hAnsi="Arial" w:cs="Arial"/>
          <w:lang w:val="en-GB"/>
        </w:rPr>
        <w:t xml:space="preserve">.  (Section 133 (4)). </w:t>
      </w:r>
    </w:p>
    <w:p w:rsidR="00AF3941" w:rsidRPr="004D70C1" w:rsidRDefault="00AF3941" w:rsidP="00AF3941">
      <w:pPr>
        <w:pStyle w:val="ListParagraph"/>
        <w:rPr>
          <w:rFonts w:ascii="Arial" w:hAnsi="Arial" w:cs="Arial"/>
          <w:lang w:val="en-GB"/>
        </w:rPr>
      </w:pPr>
    </w:p>
    <w:p w:rsidR="00AF3941" w:rsidRPr="004D70C1" w:rsidRDefault="00AF3941" w:rsidP="003153B9">
      <w:pPr>
        <w:pStyle w:val="ListParagraph"/>
        <w:numPr>
          <w:ilvl w:val="0"/>
          <w:numId w:val="1"/>
        </w:numPr>
        <w:spacing w:after="0"/>
        <w:rPr>
          <w:rFonts w:ascii="Arial" w:hAnsi="Arial" w:cs="Arial"/>
          <w:lang w:val="en-GB"/>
        </w:rPr>
      </w:pPr>
      <w:r w:rsidRPr="004D70C1">
        <w:rPr>
          <w:rFonts w:ascii="Arial" w:hAnsi="Arial" w:cs="Arial"/>
          <w:lang w:val="en-GB"/>
        </w:rPr>
        <w:t xml:space="preserve">It must then satisfy itself that none of the prescribed exceptions </w:t>
      </w:r>
      <w:r w:rsidR="00BE0823">
        <w:rPr>
          <w:rFonts w:ascii="Arial" w:hAnsi="Arial" w:cs="Arial"/>
          <w:lang w:val="en-GB"/>
        </w:rPr>
        <w:t>referred to in Section 134(1</w:t>
      </w:r>
      <w:proofErr w:type="gramStart"/>
      <w:r w:rsidR="00BE0823">
        <w:rPr>
          <w:rFonts w:ascii="Arial" w:hAnsi="Arial" w:cs="Arial"/>
          <w:lang w:val="en-GB"/>
        </w:rPr>
        <w:t>)(</w:t>
      </w:r>
      <w:proofErr w:type="gramEnd"/>
      <w:r w:rsidR="00BE0823">
        <w:rPr>
          <w:rFonts w:ascii="Arial" w:hAnsi="Arial" w:cs="Arial"/>
          <w:lang w:val="en-GB"/>
        </w:rPr>
        <w:t xml:space="preserve">b) </w:t>
      </w:r>
      <w:r w:rsidR="004700A1" w:rsidRPr="004D70C1">
        <w:rPr>
          <w:rFonts w:ascii="Arial" w:hAnsi="Arial" w:cs="Arial"/>
          <w:lang w:val="en-GB"/>
        </w:rPr>
        <w:t xml:space="preserve">(the Exceptions”) </w:t>
      </w:r>
      <w:r w:rsidR="00BE0823">
        <w:rPr>
          <w:rFonts w:ascii="Arial" w:hAnsi="Arial" w:cs="Arial"/>
          <w:lang w:val="en-GB"/>
        </w:rPr>
        <w:t xml:space="preserve">and </w:t>
      </w:r>
      <w:r w:rsidR="00DB41B9" w:rsidRPr="004D70C1">
        <w:rPr>
          <w:rFonts w:ascii="Arial" w:hAnsi="Arial" w:cs="Arial"/>
          <w:lang w:val="en-GB"/>
        </w:rPr>
        <w:t xml:space="preserve">set out in the Regulations </w:t>
      </w:r>
      <w:r w:rsidR="004700A1" w:rsidRPr="004D70C1">
        <w:rPr>
          <w:rFonts w:ascii="Arial" w:hAnsi="Arial" w:cs="Arial"/>
          <w:lang w:val="en-GB"/>
        </w:rPr>
        <w:t>apply</w:t>
      </w:r>
      <w:r w:rsidRPr="004D70C1">
        <w:rPr>
          <w:rFonts w:ascii="Arial" w:hAnsi="Arial" w:cs="Arial"/>
          <w:lang w:val="en-GB"/>
        </w:rPr>
        <w:t xml:space="preserve">.  </w:t>
      </w:r>
      <w:r w:rsidR="00FA6877" w:rsidRPr="004D70C1">
        <w:rPr>
          <w:rFonts w:ascii="Arial" w:hAnsi="Arial" w:cs="Arial"/>
          <w:lang w:val="en-GB"/>
        </w:rPr>
        <w:t>.</w:t>
      </w:r>
    </w:p>
    <w:p w:rsidR="00AF3941" w:rsidRPr="004D70C1" w:rsidRDefault="00AF3941" w:rsidP="00AF3941">
      <w:pPr>
        <w:pStyle w:val="ListParagraph"/>
        <w:rPr>
          <w:rFonts w:ascii="Arial" w:hAnsi="Arial" w:cs="Arial"/>
          <w:lang w:val="en-GB"/>
        </w:rPr>
      </w:pPr>
    </w:p>
    <w:p w:rsidR="00AF3941" w:rsidRPr="004D70C1" w:rsidRDefault="006F11DB" w:rsidP="003153B9">
      <w:pPr>
        <w:pStyle w:val="ListParagraph"/>
        <w:numPr>
          <w:ilvl w:val="0"/>
          <w:numId w:val="1"/>
        </w:numPr>
        <w:spacing w:after="0"/>
        <w:rPr>
          <w:rFonts w:ascii="Arial" w:hAnsi="Arial" w:cs="Arial"/>
          <w:lang w:val="en-GB"/>
        </w:rPr>
      </w:pPr>
      <w:r w:rsidRPr="004D70C1">
        <w:rPr>
          <w:rFonts w:ascii="Arial" w:hAnsi="Arial" w:cs="Arial"/>
          <w:lang w:val="en-GB"/>
        </w:rPr>
        <w:t>To authorise the making of an Interim EDMO t</w:t>
      </w:r>
      <w:r w:rsidR="00AF3941" w:rsidRPr="004D70C1">
        <w:rPr>
          <w:rFonts w:ascii="Arial" w:hAnsi="Arial" w:cs="Arial"/>
          <w:lang w:val="en-GB"/>
        </w:rPr>
        <w:t xml:space="preserve">he </w:t>
      </w:r>
      <w:r w:rsidR="00F00F7C" w:rsidRPr="004D70C1">
        <w:rPr>
          <w:rFonts w:ascii="Arial" w:hAnsi="Arial" w:cs="Arial"/>
          <w:lang w:val="en-GB"/>
        </w:rPr>
        <w:t>Tribunal</w:t>
      </w:r>
      <w:r w:rsidR="00AF3941" w:rsidRPr="004D70C1">
        <w:rPr>
          <w:rFonts w:ascii="Arial" w:hAnsi="Arial" w:cs="Arial"/>
          <w:lang w:val="en-GB"/>
        </w:rPr>
        <w:t xml:space="preserve"> must then satisfy itself of the following matters (Section 134 (2)): </w:t>
      </w:r>
    </w:p>
    <w:p w:rsidR="00AF3941" w:rsidRPr="004D70C1" w:rsidRDefault="00AF3941" w:rsidP="00AF3941">
      <w:pPr>
        <w:pStyle w:val="ListParagraph"/>
        <w:rPr>
          <w:rFonts w:ascii="Arial" w:hAnsi="Arial" w:cs="Arial"/>
          <w:lang w:val="en-GB"/>
        </w:rPr>
      </w:pPr>
    </w:p>
    <w:p w:rsidR="00AF3941" w:rsidRPr="004D70C1" w:rsidRDefault="00AF3941" w:rsidP="00AF3941">
      <w:pPr>
        <w:pStyle w:val="ListParagraph"/>
        <w:numPr>
          <w:ilvl w:val="0"/>
          <w:numId w:val="4"/>
        </w:numPr>
        <w:spacing w:after="0"/>
        <w:rPr>
          <w:rFonts w:ascii="Arial" w:hAnsi="Arial" w:cs="Arial"/>
          <w:lang w:val="en-GB"/>
        </w:rPr>
      </w:pPr>
      <w:r w:rsidRPr="004D70C1">
        <w:rPr>
          <w:rFonts w:ascii="Arial" w:hAnsi="Arial" w:cs="Arial"/>
          <w:lang w:val="en-GB"/>
        </w:rPr>
        <w:t>that the dwelling has been wholly uno</w:t>
      </w:r>
      <w:r w:rsidR="00DB41B9" w:rsidRPr="004D70C1">
        <w:rPr>
          <w:rFonts w:ascii="Arial" w:hAnsi="Arial" w:cs="Arial"/>
          <w:lang w:val="en-GB"/>
        </w:rPr>
        <w:t>ccupied for at least 6 months</w:t>
      </w:r>
    </w:p>
    <w:p w:rsidR="00AF3941" w:rsidRPr="004D70C1" w:rsidRDefault="00AF3941" w:rsidP="00AF3941">
      <w:pPr>
        <w:pStyle w:val="ListParagraph"/>
        <w:numPr>
          <w:ilvl w:val="0"/>
          <w:numId w:val="4"/>
        </w:numPr>
        <w:spacing w:after="0"/>
        <w:rPr>
          <w:rFonts w:ascii="Arial" w:hAnsi="Arial" w:cs="Arial"/>
          <w:lang w:val="en-GB"/>
        </w:rPr>
      </w:pPr>
      <w:r w:rsidRPr="004D70C1">
        <w:rPr>
          <w:rFonts w:ascii="Arial" w:hAnsi="Arial" w:cs="Arial"/>
          <w:lang w:val="en-GB"/>
        </w:rPr>
        <w:t xml:space="preserve">that there is no reasonable prospect that the dwelling will become occupied in </w:t>
      </w:r>
      <w:r w:rsidR="00F00F7C" w:rsidRPr="004D70C1">
        <w:rPr>
          <w:rFonts w:ascii="Arial" w:hAnsi="Arial" w:cs="Arial"/>
          <w:lang w:val="en-GB"/>
        </w:rPr>
        <w:t>the</w:t>
      </w:r>
      <w:r w:rsidRPr="004D70C1">
        <w:rPr>
          <w:rFonts w:ascii="Arial" w:hAnsi="Arial" w:cs="Arial"/>
          <w:lang w:val="en-GB"/>
        </w:rPr>
        <w:t xml:space="preserve"> near future</w:t>
      </w:r>
    </w:p>
    <w:p w:rsidR="00AF3941" w:rsidRPr="004D70C1" w:rsidRDefault="00AF3941" w:rsidP="00AF3941">
      <w:pPr>
        <w:pStyle w:val="ListParagraph"/>
        <w:numPr>
          <w:ilvl w:val="0"/>
          <w:numId w:val="4"/>
        </w:numPr>
        <w:spacing w:after="0"/>
        <w:rPr>
          <w:rFonts w:ascii="Arial" w:hAnsi="Arial" w:cs="Arial"/>
          <w:lang w:val="en-GB"/>
        </w:rPr>
      </w:pPr>
      <w:r w:rsidRPr="004D70C1">
        <w:rPr>
          <w:rFonts w:ascii="Arial" w:hAnsi="Arial" w:cs="Arial"/>
          <w:lang w:val="en-GB"/>
        </w:rPr>
        <w:t xml:space="preserve">that, if an interim order is made, there is a reasonable prospect that the dwelling will become occupied </w:t>
      </w:r>
    </w:p>
    <w:p w:rsidR="00AF3941" w:rsidRPr="004D70C1" w:rsidRDefault="00DB41B9" w:rsidP="00AF3941">
      <w:pPr>
        <w:pStyle w:val="ListParagraph"/>
        <w:numPr>
          <w:ilvl w:val="0"/>
          <w:numId w:val="4"/>
        </w:numPr>
        <w:spacing w:after="0"/>
        <w:rPr>
          <w:rFonts w:ascii="Arial" w:hAnsi="Arial" w:cs="Arial"/>
          <w:lang w:val="en-GB"/>
        </w:rPr>
      </w:pPr>
      <w:r w:rsidRPr="004D70C1">
        <w:rPr>
          <w:rFonts w:ascii="Arial" w:hAnsi="Arial" w:cs="Arial"/>
          <w:lang w:val="en-GB"/>
        </w:rPr>
        <w:t>that the authority has</w:t>
      </w:r>
      <w:r w:rsidR="00AF3941" w:rsidRPr="004D70C1">
        <w:rPr>
          <w:rFonts w:ascii="Arial" w:hAnsi="Arial" w:cs="Arial"/>
          <w:lang w:val="en-GB"/>
        </w:rPr>
        <w:t xml:space="preserve"> complied with section 133(3) and </w:t>
      </w:r>
    </w:p>
    <w:p w:rsidR="00AF3941" w:rsidRPr="004D70C1" w:rsidRDefault="00AF3941" w:rsidP="00AF3941">
      <w:pPr>
        <w:pStyle w:val="ListParagraph"/>
        <w:numPr>
          <w:ilvl w:val="0"/>
          <w:numId w:val="4"/>
        </w:numPr>
        <w:spacing w:after="0"/>
        <w:rPr>
          <w:rFonts w:ascii="Arial" w:hAnsi="Arial" w:cs="Arial"/>
          <w:lang w:val="en-GB"/>
        </w:rPr>
      </w:pPr>
      <w:proofErr w:type="gramStart"/>
      <w:r w:rsidRPr="004D70C1">
        <w:rPr>
          <w:rFonts w:ascii="Arial" w:hAnsi="Arial" w:cs="Arial"/>
          <w:lang w:val="en-GB"/>
        </w:rPr>
        <w:t>that</w:t>
      </w:r>
      <w:proofErr w:type="gramEnd"/>
      <w:r w:rsidRPr="004D70C1">
        <w:rPr>
          <w:rFonts w:ascii="Arial" w:hAnsi="Arial" w:cs="Arial"/>
          <w:lang w:val="en-GB"/>
        </w:rPr>
        <w:t xml:space="preserve"> any prescribed requirements have been complied with</w:t>
      </w:r>
      <w:r w:rsidR="006134B7" w:rsidRPr="004D70C1">
        <w:rPr>
          <w:rFonts w:ascii="Arial" w:hAnsi="Arial" w:cs="Arial"/>
          <w:lang w:val="en-GB"/>
        </w:rPr>
        <w:t>.</w:t>
      </w:r>
      <w:r w:rsidRPr="004D70C1">
        <w:rPr>
          <w:rFonts w:ascii="Arial" w:hAnsi="Arial" w:cs="Arial"/>
          <w:lang w:val="en-GB"/>
        </w:rPr>
        <w:t xml:space="preserve"> </w:t>
      </w:r>
    </w:p>
    <w:p w:rsidR="00AF3941" w:rsidRPr="004D70C1" w:rsidRDefault="00AF3941" w:rsidP="00AF3941">
      <w:pPr>
        <w:pStyle w:val="ListParagraph"/>
        <w:rPr>
          <w:rFonts w:ascii="Arial" w:hAnsi="Arial" w:cs="Arial"/>
          <w:lang w:val="en-GB"/>
        </w:rPr>
      </w:pPr>
    </w:p>
    <w:p w:rsidR="00AF3941" w:rsidRPr="004D70C1" w:rsidRDefault="00AF3941" w:rsidP="003153B9">
      <w:pPr>
        <w:pStyle w:val="ListParagraph"/>
        <w:numPr>
          <w:ilvl w:val="0"/>
          <w:numId w:val="1"/>
        </w:numPr>
        <w:spacing w:after="0"/>
        <w:rPr>
          <w:rFonts w:ascii="Arial" w:hAnsi="Arial" w:cs="Arial"/>
          <w:lang w:val="en-GB"/>
        </w:rPr>
      </w:pPr>
      <w:r w:rsidRPr="004D70C1">
        <w:rPr>
          <w:rFonts w:ascii="Arial" w:hAnsi="Arial" w:cs="Arial"/>
          <w:lang w:val="en-GB"/>
        </w:rPr>
        <w:t>If the Tribunal gives authority for the making of an interim EDMO, it may also make an order requiring the applicant to pay ‘to any third party specified in the order an amount of compensation in respect of any interference in consequence of the order with</w:t>
      </w:r>
      <w:r w:rsidR="00DB41B9" w:rsidRPr="004D70C1">
        <w:rPr>
          <w:rFonts w:ascii="Arial" w:hAnsi="Arial" w:cs="Arial"/>
          <w:lang w:val="en-GB"/>
        </w:rPr>
        <w:t xml:space="preserve"> the rights of the third party’ (</w:t>
      </w:r>
      <w:r w:rsidR="006134B7" w:rsidRPr="004D70C1">
        <w:rPr>
          <w:rFonts w:ascii="Arial" w:hAnsi="Arial" w:cs="Arial"/>
          <w:lang w:val="en-GB"/>
        </w:rPr>
        <w:t xml:space="preserve">as defined in </w:t>
      </w:r>
      <w:r w:rsidR="00DB41B9" w:rsidRPr="004D70C1">
        <w:rPr>
          <w:rFonts w:ascii="Arial" w:hAnsi="Arial" w:cs="Arial"/>
          <w:lang w:val="en-GB"/>
        </w:rPr>
        <w:t>section 132(4)(d))</w:t>
      </w:r>
      <w:r w:rsidR="006134B7" w:rsidRPr="004D70C1">
        <w:rPr>
          <w:rFonts w:ascii="Arial" w:hAnsi="Arial" w:cs="Arial"/>
          <w:lang w:val="en-GB"/>
        </w:rPr>
        <w:t>.</w:t>
      </w:r>
    </w:p>
    <w:p w:rsidR="00AF3941" w:rsidRPr="004D70C1" w:rsidRDefault="00AF3941" w:rsidP="00AF3941">
      <w:pPr>
        <w:pStyle w:val="ListParagraph"/>
        <w:spacing w:after="0"/>
        <w:rPr>
          <w:rFonts w:ascii="Arial" w:hAnsi="Arial" w:cs="Arial"/>
          <w:lang w:val="en-GB"/>
        </w:rPr>
      </w:pPr>
    </w:p>
    <w:p w:rsidR="00F00F7C" w:rsidRPr="004D70C1" w:rsidRDefault="00AF3941" w:rsidP="003153B9">
      <w:pPr>
        <w:pStyle w:val="ListParagraph"/>
        <w:numPr>
          <w:ilvl w:val="0"/>
          <w:numId w:val="1"/>
        </w:numPr>
        <w:spacing w:after="0"/>
        <w:rPr>
          <w:rFonts w:ascii="Arial" w:hAnsi="Arial" w:cs="Arial"/>
          <w:lang w:val="en-GB"/>
        </w:rPr>
      </w:pPr>
      <w:r w:rsidRPr="004D70C1">
        <w:rPr>
          <w:rFonts w:ascii="Arial" w:hAnsi="Arial" w:cs="Arial"/>
          <w:lang w:val="en-GB"/>
        </w:rPr>
        <w:t xml:space="preserve">Finally, the </w:t>
      </w:r>
      <w:r w:rsidR="006F11DB" w:rsidRPr="004D70C1">
        <w:rPr>
          <w:rFonts w:ascii="Arial" w:hAnsi="Arial" w:cs="Arial"/>
          <w:lang w:val="en-GB"/>
        </w:rPr>
        <w:t>R</w:t>
      </w:r>
      <w:r w:rsidRPr="004D70C1">
        <w:rPr>
          <w:rFonts w:ascii="Arial" w:hAnsi="Arial" w:cs="Arial"/>
          <w:lang w:val="en-GB"/>
        </w:rPr>
        <w:t xml:space="preserve">egulations also set out </w:t>
      </w:r>
      <w:r w:rsidR="00AF22F2" w:rsidRPr="004D70C1">
        <w:rPr>
          <w:rFonts w:ascii="Arial" w:hAnsi="Arial" w:cs="Arial"/>
          <w:lang w:val="en-GB"/>
        </w:rPr>
        <w:t>(at Article 4</w:t>
      </w:r>
      <w:r w:rsidR="00C8640B" w:rsidRPr="004D70C1">
        <w:rPr>
          <w:rFonts w:ascii="Arial" w:hAnsi="Arial" w:cs="Arial"/>
          <w:lang w:val="en-GB"/>
        </w:rPr>
        <w:t xml:space="preserve">) </w:t>
      </w:r>
      <w:r w:rsidRPr="004D70C1">
        <w:rPr>
          <w:rFonts w:ascii="Arial" w:hAnsi="Arial" w:cs="Arial"/>
          <w:lang w:val="en-GB"/>
        </w:rPr>
        <w:t>detailed information the Applicant has to provide to the Tribunal to satisfy it that the Applicant has complied with section 133(3)</w:t>
      </w:r>
      <w:r w:rsidR="00AF22F2" w:rsidRPr="004D70C1">
        <w:rPr>
          <w:rFonts w:ascii="Arial" w:hAnsi="Arial" w:cs="Arial"/>
          <w:lang w:val="en-GB"/>
        </w:rPr>
        <w:t xml:space="preserve"> </w:t>
      </w:r>
      <w:r w:rsidR="00F00F7C" w:rsidRPr="004D70C1">
        <w:rPr>
          <w:rFonts w:ascii="Arial" w:hAnsi="Arial" w:cs="Arial"/>
          <w:lang w:val="en-GB"/>
        </w:rPr>
        <w:t xml:space="preserve">viz. the efforts to find the owner, telling him what the Applicant intends to do and what advice has been given to the owner.  </w:t>
      </w:r>
    </w:p>
    <w:p w:rsidR="00667A7B" w:rsidRDefault="00667A7B" w:rsidP="00667A7B">
      <w:pPr>
        <w:spacing w:after="0"/>
        <w:ind w:left="360"/>
        <w:rPr>
          <w:rFonts w:ascii="Arial" w:hAnsi="Arial" w:cs="Arial"/>
          <w:b/>
          <w:lang w:val="en-GB"/>
        </w:rPr>
      </w:pPr>
    </w:p>
    <w:p w:rsidR="00667A7B" w:rsidRPr="004D70C1" w:rsidRDefault="00667A7B" w:rsidP="00667A7B">
      <w:pPr>
        <w:spacing w:after="0"/>
        <w:ind w:left="360"/>
        <w:rPr>
          <w:rFonts w:ascii="Arial" w:hAnsi="Arial" w:cs="Arial"/>
          <w:b/>
          <w:lang w:val="en-GB"/>
        </w:rPr>
      </w:pPr>
      <w:r w:rsidRPr="004D70C1">
        <w:rPr>
          <w:rFonts w:ascii="Arial" w:hAnsi="Arial" w:cs="Arial"/>
          <w:b/>
          <w:lang w:val="en-GB"/>
        </w:rPr>
        <w:t xml:space="preserve">INSPECTION </w:t>
      </w:r>
      <w:r>
        <w:rPr>
          <w:rFonts w:ascii="Arial" w:hAnsi="Arial" w:cs="Arial"/>
          <w:b/>
          <w:lang w:val="en-GB"/>
        </w:rPr>
        <w:t>AND FINDINGS</w:t>
      </w:r>
    </w:p>
    <w:p w:rsidR="00667A7B" w:rsidRPr="004D70C1" w:rsidRDefault="00667A7B" w:rsidP="00667A7B">
      <w:pPr>
        <w:spacing w:after="0"/>
        <w:ind w:left="360"/>
        <w:rPr>
          <w:rFonts w:ascii="Arial" w:hAnsi="Arial" w:cs="Arial"/>
          <w:lang w:val="en-GB"/>
        </w:rPr>
      </w:pPr>
    </w:p>
    <w:p w:rsidR="00667A7B" w:rsidRPr="00667A7B" w:rsidRDefault="00EF60E4" w:rsidP="00667A7B">
      <w:pPr>
        <w:pStyle w:val="ListParagraph"/>
        <w:numPr>
          <w:ilvl w:val="0"/>
          <w:numId w:val="1"/>
        </w:numPr>
        <w:spacing w:after="0"/>
        <w:rPr>
          <w:rFonts w:ascii="Arial" w:hAnsi="Arial" w:cs="Arial"/>
          <w:lang w:val="en-GB"/>
        </w:rPr>
      </w:pPr>
      <w:r>
        <w:rPr>
          <w:rFonts w:ascii="Arial" w:hAnsi="Arial" w:cs="Arial"/>
          <w:lang w:val="en-GB"/>
        </w:rPr>
        <w:t>On 28 February</w:t>
      </w:r>
      <w:r w:rsidR="00667A7B" w:rsidRPr="00667A7B">
        <w:rPr>
          <w:rFonts w:ascii="Arial" w:hAnsi="Arial" w:cs="Arial"/>
          <w:lang w:val="en-GB"/>
        </w:rPr>
        <w:t xml:space="preserve"> 2012 the T</w:t>
      </w:r>
      <w:r>
        <w:rPr>
          <w:rFonts w:ascii="Arial" w:hAnsi="Arial" w:cs="Arial"/>
          <w:lang w:val="en-GB"/>
        </w:rPr>
        <w:t>ribunal inspected the Propert</w:t>
      </w:r>
      <w:r w:rsidR="00C0266B">
        <w:rPr>
          <w:rFonts w:ascii="Arial" w:hAnsi="Arial" w:cs="Arial"/>
          <w:lang w:val="en-GB"/>
        </w:rPr>
        <w:t>y</w:t>
      </w:r>
      <w:r w:rsidR="00667A7B" w:rsidRPr="00667A7B">
        <w:rPr>
          <w:rFonts w:ascii="Arial" w:hAnsi="Arial" w:cs="Arial"/>
          <w:lang w:val="en-GB"/>
        </w:rPr>
        <w:t xml:space="preserve"> externally and </w:t>
      </w:r>
      <w:r w:rsidR="005C184C" w:rsidRPr="00940872">
        <w:rPr>
          <w:rFonts w:ascii="Arial" w:hAnsi="Arial" w:cs="Arial"/>
          <w:lang w:val="en-GB"/>
        </w:rPr>
        <w:t>limited</w:t>
      </w:r>
      <w:r w:rsidR="005C184C">
        <w:rPr>
          <w:rFonts w:ascii="Arial" w:hAnsi="Arial" w:cs="Arial"/>
          <w:color w:val="FF0000"/>
          <w:lang w:val="en-GB"/>
        </w:rPr>
        <w:t xml:space="preserve"> </w:t>
      </w:r>
      <w:r w:rsidR="00667A7B" w:rsidRPr="00667A7B">
        <w:rPr>
          <w:rFonts w:ascii="Arial" w:hAnsi="Arial" w:cs="Arial"/>
          <w:lang w:val="en-GB"/>
        </w:rPr>
        <w:t xml:space="preserve">internally (other than where noted below) in the presence of </w:t>
      </w:r>
      <w:r w:rsidR="00C0266B">
        <w:rPr>
          <w:rFonts w:ascii="Arial" w:hAnsi="Arial" w:cs="Arial"/>
          <w:lang w:val="en-GB"/>
        </w:rPr>
        <w:t xml:space="preserve">Ben Twizell </w:t>
      </w:r>
      <w:r w:rsidR="00057643">
        <w:rPr>
          <w:rFonts w:ascii="Arial" w:hAnsi="Arial" w:cs="Arial"/>
          <w:lang w:val="en-GB"/>
        </w:rPr>
        <w:t xml:space="preserve">and </w:t>
      </w:r>
      <w:r w:rsidR="001B1FCE">
        <w:rPr>
          <w:rFonts w:ascii="Arial" w:hAnsi="Arial" w:cs="Arial"/>
          <w:lang w:val="en-GB"/>
        </w:rPr>
        <w:t xml:space="preserve">Gwen Durin </w:t>
      </w:r>
      <w:r>
        <w:rPr>
          <w:rFonts w:ascii="Arial" w:hAnsi="Arial" w:cs="Arial"/>
          <w:lang w:val="en-GB"/>
        </w:rPr>
        <w:t xml:space="preserve">of </w:t>
      </w:r>
      <w:r w:rsidR="00C0266B">
        <w:rPr>
          <w:rFonts w:ascii="Arial" w:hAnsi="Arial" w:cs="Arial"/>
          <w:lang w:val="en-GB"/>
        </w:rPr>
        <w:t xml:space="preserve">the </w:t>
      </w:r>
      <w:r>
        <w:rPr>
          <w:rFonts w:ascii="Arial" w:hAnsi="Arial" w:cs="Arial"/>
          <w:lang w:val="en-GB"/>
        </w:rPr>
        <w:t>Applicant</w:t>
      </w:r>
      <w:r w:rsidR="00667A7B" w:rsidRPr="00667A7B">
        <w:rPr>
          <w:rFonts w:ascii="Arial" w:hAnsi="Arial" w:cs="Arial"/>
          <w:lang w:val="en-GB"/>
        </w:rPr>
        <w:t xml:space="preserve">. </w:t>
      </w:r>
    </w:p>
    <w:p w:rsidR="00667A7B" w:rsidRPr="00667A7B" w:rsidRDefault="00667A7B" w:rsidP="00667A7B">
      <w:pPr>
        <w:pStyle w:val="ListParagraph"/>
        <w:rPr>
          <w:rFonts w:ascii="Arial" w:hAnsi="Arial" w:cs="Arial"/>
          <w:lang w:val="en-GB"/>
        </w:rPr>
      </w:pPr>
    </w:p>
    <w:p w:rsidR="00667A7B" w:rsidRPr="00667A7B" w:rsidRDefault="00EF60E4" w:rsidP="00667A7B">
      <w:pPr>
        <w:pStyle w:val="ListParagraph"/>
        <w:numPr>
          <w:ilvl w:val="0"/>
          <w:numId w:val="1"/>
        </w:numPr>
        <w:spacing w:after="0"/>
        <w:rPr>
          <w:rFonts w:ascii="Arial" w:hAnsi="Arial" w:cs="Arial"/>
          <w:lang w:val="en-GB"/>
        </w:rPr>
      </w:pPr>
      <w:r>
        <w:rPr>
          <w:rFonts w:ascii="Arial" w:hAnsi="Arial" w:cs="Arial"/>
          <w:lang w:val="en-GB"/>
        </w:rPr>
        <w:t>T</w:t>
      </w:r>
      <w:r w:rsidR="00667A7B">
        <w:rPr>
          <w:rFonts w:ascii="Arial" w:hAnsi="Arial" w:cs="Arial"/>
          <w:lang w:val="en-GB"/>
        </w:rPr>
        <w:t xml:space="preserve">he Tribunal found </w:t>
      </w:r>
      <w:r>
        <w:rPr>
          <w:rFonts w:ascii="Arial" w:hAnsi="Arial" w:cs="Arial"/>
          <w:lang w:val="en-GB"/>
        </w:rPr>
        <w:t xml:space="preserve">the Property to be a mid-terrace ground floor flat </w:t>
      </w:r>
      <w:r w:rsidRPr="00667A7B">
        <w:rPr>
          <w:rFonts w:ascii="Arial" w:hAnsi="Arial" w:cs="Arial"/>
          <w:lang w:val="en-GB"/>
        </w:rPr>
        <w:t>located in a residential are</w:t>
      </w:r>
      <w:r w:rsidR="00057643">
        <w:rPr>
          <w:rFonts w:ascii="Arial" w:hAnsi="Arial" w:cs="Arial"/>
          <w:lang w:val="en-GB"/>
        </w:rPr>
        <w:t>a. T</w:t>
      </w:r>
      <w:r w:rsidRPr="00667A7B">
        <w:rPr>
          <w:rFonts w:ascii="Arial" w:hAnsi="Arial" w:cs="Arial"/>
          <w:lang w:val="en-GB"/>
        </w:rPr>
        <w:t>he neighbo</w:t>
      </w:r>
      <w:r>
        <w:rPr>
          <w:rFonts w:ascii="Arial" w:hAnsi="Arial" w:cs="Arial"/>
          <w:lang w:val="en-GB"/>
        </w:rPr>
        <w:t xml:space="preserve">uring dwellings </w:t>
      </w:r>
      <w:r w:rsidRPr="00667A7B">
        <w:rPr>
          <w:rFonts w:ascii="Arial" w:hAnsi="Arial" w:cs="Arial"/>
          <w:lang w:val="en-GB"/>
        </w:rPr>
        <w:t>appear to be occupied and maintained to a reasonable standard</w:t>
      </w:r>
      <w:r>
        <w:rPr>
          <w:rFonts w:ascii="Arial" w:hAnsi="Arial" w:cs="Arial"/>
          <w:lang w:val="en-GB"/>
        </w:rPr>
        <w:t>. A</w:t>
      </w:r>
      <w:r w:rsidR="00667A7B" w:rsidRPr="00667A7B">
        <w:rPr>
          <w:rFonts w:ascii="Arial" w:hAnsi="Arial" w:cs="Arial"/>
          <w:lang w:val="en-GB"/>
        </w:rPr>
        <w:t xml:space="preserve">t the time of inspection </w:t>
      </w:r>
      <w:r>
        <w:rPr>
          <w:rFonts w:ascii="Arial" w:hAnsi="Arial" w:cs="Arial"/>
          <w:lang w:val="en-GB"/>
        </w:rPr>
        <w:t>the Property</w:t>
      </w:r>
      <w:r w:rsidR="00667A7B" w:rsidRPr="00667A7B">
        <w:rPr>
          <w:rFonts w:ascii="Arial" w:hAnsi="Arial" w:cs="Arial"/>
          <w:lang w:val="en-GB"/>
        </w:rPr>
        <w:t xml:space="preserve"> appeared </w:t>
      </w:r>
      <w:r w:rsidR="00667A7B">
        <w:rPr>
          <w:rFonts w:ascii="Arial" w:hAnsi="Arial" w:cs="Arial"/>
          <w:lang w:val="en-GB"/>
        </w:rPr>
        <w:t xml:space="preserve">not </w:t>
      </w:r>
      <w:r w:rsidR="00667A7B" w:rsidRPr="00667A7B">
        <w:rPr>
          <w:rFonts w:ascii="Arial" w:hAnsi="Arial" w:cs="Arial"/>
          <w:lang w:val="en-GB"/>
        </w:rPr>
        <w:t>to be occupied.</w:t>
      </w:r>
    </w:p>
    <w:p w:rsidR="00667A7B" w:rsidRPr="00667A7B" w:rsidRDefault="00667A7B" w:rsidP="00667A7B">
      <w:pPr>
        <w:pStyle w:val="ListParagraph"/>
        <w:rPr>
          <w:rFonts w:ascii="Arial" w:hAnsi="Arial" w:cs="Arial"/>
          <w:lang w:val="en-GB"/>
        </w:rPr>
      </w:pPr>
    </w:p>
    <w:p w:rsidR="00667A7B" w:rsidRDefault="00EF60E4" w:rsidP="00667A7B">
      <w:pPr>
        <w:pStyle w:val="ListParagraph"/>
        <w:numPr>
          <w:ilvl w:val="0"/>
          <w:numId w:val="1"/>
        </w:numPr>
        <w:spacing w:after="0"/>
        <w:rPr>
          <w:rFonts w:ascii="Arial" w:hAnsi="Arial" w:cs="Arial"/>
          <w:lang w:val="en-GB"/>
        </w:rPr>
      </w:pPr>
      <w:r>
        <w:rPr>
          <w:rFonts w:ascii="Arial" w:hAnsi="Arial" w:cs="Arial"/>
          <w:lang w:val="en-GB"/>
        </w:rPr>
        <w:lastRenderedPageBreak/>
        <w:t xml:space="preserve">The Property has boarded up windows. </w:t>
      </w:r>
      <w:r w:rsidR="00667A7B" w:rsidRPr="00667A7B">
        <w:rPr>
          <w:rFonts w:ascii="Arial" w:hAnsi="Arial" w:cs="Arial"/>
          <w:lang w:val="en-GB"/>
        </w:rPr>
        <w:t xml:space="preserve"> </w:t>
      </w:r>
      <w:r w:rsidR="001B1FCE">
        <w:rPr>
          <w:rFonts w:ascii="Arial" w:hAnsi="Arial" w:cs="Arial"/>
          <w:lang w:val="en-GB"/>
        </w:rPr>
        <w:t xml:space="preserve">There were visible signs of defect to the chimney, </w:t>
      </w:r>
      <w:r w:rsidR="005C184C" w:rsidRPr="00940872">
        <w:rPr>
          <w:rFonts w:ascii="Arial" w:hAnsi="Arial" w:cs="Arial"/>
          <w:lang w:val="en-GB"/>
        </w:rPr>
        <w:t>roof tiles</w:t>
      </w:r>
      <w:r w:rsidR="005C184C">
        <w:rPr>
          <w:rFonts w:ascii="Arial" w:hAnsi="Arial" w:cs="Arial"/>
          <w:color w:val="FF0000"/>
          <w:lang w:val="en-GB"/>
        </w:rPr>
        <w:t xml:space="preserve">, </w:t>
      </w:r>
      <w:r w:rsidR="001B1FCE">
        <w:rPr>
          <w:rFonts w:ascii="Arial" w:hAnsi="Arial" w:cs="Arial"/>
          <w:lang w:val="en-GB"/>
        </w:rPr>
        <w:t xml:space="preserve">guttering and front door. </w:t>
      </w:r>
    </w:p>
    <w:p w:rsidR="00BF680E" w:rsidRPr="00BF680E" w:rsidRDefault="00BF680E" w:rsidP="00BF680E">
      <w:pPr>
        <w:pStyle w:val="ListParagraph"/>
        <w:rPr>
          <w:rFonts w:ascii="Arial" w:hAnsi="Arial" w:cs="Arial"/>
          <w:lang w:val="en-GB"/>
        </w:rPr>
      </w:pPr>
    </w:p>
    <w:p w:rsidR="00BF680E" w:rsidRDefault="00EF60E4" w:rsidP="00667A7B">
      <w:pPr>
        <w:pStyle w:val="ListParagraph"/>
        <w:numPr>
          <w:ilvl w:val="0"/>
          <w:numId w:val="1"/>
        </w:numPr>
        <w:spacing w:after="0"/>
        <w:rPr>
          <w:rFonts w:ascii="Arial" w:hAnsi="Arial" w:cs="Arial"/>
          <w:lang w:val="en-GB"/>
        </w:rPr>
      </w:pPr>
      <w:r>
        <w:rPr>
          <w:rFonts w:ascii="Arial" w:hAnsi="Arial" w:cs="Arial"/>
          <w:lang w:val="en-GB"/>
        </w:rPr>
        <w:t>T</w:t>
      </w:r>
      <w:r w:rsidR="00BF680E">
        <w:rPr>
          <w:rFonts w:ascii="Arial" w:hAnsi="Arial" w:cs="Arial"/>
          <w:lang w:val="en-GB"/>
        </w:rPr>
        <w:t xml:space="preserve">he Tribunal </w:t>
      </w:r>
      <w:r w:rsidR="00C50D3E" w:rsidRPr="00C50D3E">
        <w:rPr>
          <w:rFonts w:ascii="Arial" w:hAnsi="Arial" w:cs="Arial"/>
          <w:lang w:val="en-GB"/>
        </w:rPr>
        <w:t>was unable to carry out an internal inspection because of a health and safety risk</w:t>
      </w:r>
      <w:r w:rsidR="00C50D3E">
        <w:rPr>
          <w:rFonts w:ascii="Arial" w:hAnsi="Arial" w:cs="Arial"/>
          <w:lang w:val="en-GB"/>
        </w:rPr>
        <w:t>.</w:t>
      </w:r>
    </w:p>
    <w:p w:rsidR="00667A7B" w:rsidRPr="004D70C1" w:rsidRDefault="00667A7B" w:rsidP="00667A7B">
      <w:pPr>
        <w:pStyle w:val="ListParagraph"/>
        <w:spacing w:after="0"/>
        <w:rPr>
          <w:rFonts w:ascii="Arial" w:hAnsi="Arial" w:cs="Arial"/>
          <w:lang w:val="en-GB"/>
        </w:rPr>
      </w:pPr>
    </w:p>
    <w:p w:rsidR="00C772CF" w:rsidRPr="004D70C1" w:rsidRDefault="005E7D6D" w:rsidP="00F00F7C">
      <w:pPr>
        <w:ind w:left="360"/>
        <w:rPr>
          <w:rFonts w:ascii="Arial" w:hAnsi="Arial" w:cs="Arial"/>
          <w:b/>
          <w:lang w:val="en-GB"/>
        </w:rPr>
      </w:pPr>
      <w:r w:rsidRPr="004D70C1">
        <w:rPr>
          <w:rFonts w:ascii="Arial" w:hAnsi="Arial" w:cs="Arial"/>
          <w:b/>
          <w:lang w:val="en-GB"/>
        </w:rPr>
        <w:t>THE COUNCIL’S CASE</w:t>
      </w:r>
    </w:p>
    <w:p w:rsidR="00B96CCD" w:rsidRPr="00C50D3E" w:rsidRDefault="00C50D3E" w:rsidP="00C50D3E">
      <w:pPr>
        <w:pStyle w:val="ListParagraph"/>
        <w:numPr>
          <w:ilvl w:val="0"/>
          <w:numId w:val="1"/>
        </w:numPr>
        <w:spacing w:after="0"/>
        <w:rPr>
          <w:rFonts w:ascii="Arial" w:hAnsi="Arial" w:cs="Arial"/>
          <w:lang w:val="en-GB"/>
        </w:rPr>
      </w:pPr>
      <w:r w:rsidRPr="00C50D3E">
        <w:rPr>
          <w:rFonts w:ascii="Arial" w:hAnsi="Arial" w:cs="Arial"/>
        </w:rPr>
        <w:t>The Property and the upper flat have</w:t>
      </w:r>
      <w:r w:rsidR="00347DA6" w:rsidRPr="00C50D3E">
        <w:rPr>
          <w:rFonts w:ascii="Arial" w:hAnsi="Arial" w:cs="Arial"/>
        </w:rPr>
        <w:t xml:space="preserve"> been in the ownership of</w:t>
      </w:r>
      <w:r w:rsidR="00F654E2" w:rsidRPr="00C50D3E">
        <w:rPr>
          <w:rFonts w:ascii="Arial" w:hAnsi="Arial" w:cs="Arial"/>
        </w:rPr>
        <w:t xml:space="preserve"> </w:t>
      </w:r>
      <w:r w:rsidRPr="00C50D3E">
        <w:rPr>
          <w:rFonts w:ascii="Arial" w:hAnsi="Arial" w:cs="Arial"/>
        </w:rPr>
        <w:t>the Respondent</w:t>
      </w:r>
      <w:r w:rsidR="00B03154" w:rsidRPr="00C50D3E">
        <w:rPr>
          <w:rFonts w:ascii="Arial" w:hAnsi="Arial" w:cs="Arial"/>
        </w:rPr>
        <w:t xml:space="preserve"> </w:t>
      </w:r>
      <w:r w:rsidR="00B15135" w:rsidRPr="00C50D3E">
        <w:rPr>
          <w:rFonts w:ascii="Arial" w:hAnsi="Arial" w:cs="Arial"/>
        </w:rPr>
        <w:t xml:space="preserve">since around </w:t>
      </w:r>
      <w:r w:rsidRPr="00C50D3E">
        <w:rPr>
          <w:rFonts w:ascii="Arial" w:hAnsi="Arial" w:cs="Arial"/>
        </w:rPr>
        <w:t xml:space="preserve">1975. </w:t>
      </w:r>
    </w:p>
    <w:p w:rsidR="00C50D3E" w:rsidRPr="00C50D3E" w:rsidRDefault="00C50D3E" w:rsidP="00C50D3E">
      <w:pPr>
        <w:pStyle w:val="ListParagraph"/>
        <w:spacing w:after="0"/>
        <w:ind w:left="644"/>
        <w:rPr>
          <w:rFonts w:ascii="Arial" w:hAnsi="Arial" w:cs="Arial"/>
          <w:lang w:val="en-GB"/>
        </w:rPr>
      </w:pPr>
    </w:p>
    <w:p w:rsidR="00C772CF" w:rsidRPr="004D70C1" w:rsidRDefault="00B15135" w:rsidP="003B6A8F">
      <w:pPr>
        <w:pStyle w:val="ListParagraph"/>
        <w:numPr>
          <w:ilvl w:val="0"/>
          <w:numId w:val="1"/>
        </w:numPr>
        <w:spacing w:after="0"/>
        <w:rPr>
          <w:rFonts w:ascii="Arial" w:hAnsi="Arial" w:cs="Arial"/>
          <w:lang w:val="en-GB"/>
        </w:rPr>
      </w:pPr>
      <w:r>
        <w:rPr>
          <w:rFonts w:ascii="Arial" w:hAnsi="Arial" w:cs="Arial"/>
          <w:lang w:val="en-GB"/>
        </w:rPr>
        <w:t>The Applicant</w:t>
      </w:r>
      <w:r w:rsidR="00347DA6" w:rsidRPr="004D70C1">
        <w:rPr>
          <w:rFonts w:ascii="Arial" w:hAnsi="Arial" w:cs="Arial"/>
          <w:lang w:val="en-GB"/>
        </w:rPr>
        <w:t>’s Council Tax department</w:t>
      </w:r>
      <w:r>
        <w:rPr>
          <w:rFonts w:ascii="Arial" w:hAnsi="Arial" w:cs="Arial"/>
          <w:lang w:val="en-GB"/>
        </w:rPr>
        <w:t xml:space="preserve"> h</w:t>
      </w:r>
      <w:r w:rsidR="00C50D3E">
        <w:rPr>
          <w:rFonts w:ascii="Arial" w:hAnsi="Arial" w:cs="Arial"/>
          <w:lang w:val="en-GB"/>
        </w:rPr>
        <w:t>as confirmed that the Property</w:t>
      </w:r>
      <w:r>
        <w:rPr>
          <w:rFonts w:ascii="Arial" w:hAnsi="Arial" w:cs="Arial"/>
          <w:lang w:val="en-GB"/>
        </w:rPr>
        <w:t xml:space="preserve"> </w:t>
      </w:r>
      <w:r w:rsidR="00C50D3E">
        <w:rPr>
          <w:rFonts w:ascii="Arial" w:hAnsi="Arial" w:cs="Arial"/>
          <w:lang w:val="en-GB"/>
        </w:rPr>
        <w:t>is</w:t>
      </w:r>
      <w:r w:rsidR="00347DA6" w:rsidRPr="004D70C1">
        <w:rPr>
          <w:rFonts w:ascii="Arial" w:hAnsi="Arial" w:cs="Arial"/>
          <w:lang w:val="en-GB"/>
        </w:rPr>
        <w:t xml:space="preserve"> classed as </w:t>
      </w:r>
      <w:r w:rsidR="00C50D3E">
        <w:rPr>
          <w:rFonts w:ascii="Arial" w:hAnsi="Arial" w:cs="Arial"/>
          <w:lang w:val="en-GB"/>
        </w:rPr>
        <w:t>Band A and that the earliest records available showed it has been empty since April 2005.</w:t>
      </w:r>
    </w:p>
    <w:p w:rsidR="00B96CCD" w:rsidRPr="004D70C1" w:rsidRDefault="00B96CCD" w:rsidP="00B96CCD">
      <w:pPr>
        <w:pStyle w:val="ListParagraph"/>
        <w:spacing w:after="0"/>
        <w:ind w:left="360"/>
        <w:rPr>
          <w:rFonts w:ascii="Arial" w:hAnsi="Arial" w:cs="Arial"/>
          <w:lang w:val="en-GB"/>
        </w:rPr>
      </w:pPr>
    </w:p>
    <w:p w:rsidR="00B15135" w:rsidRPr="00B15135" w:rsidRDefault="00C50D3E" w:rsidP="00347DA6">
      <w:pPr>
        <w:pStyle w:val="ListParagraph"/>
        <w:numPr>
          <w:ilvl w:val="0"/>
          <w:numId w:val="1"/>
        </w:numPr>
        <w:rPr>
          <w:rFonts w:ascii="Arial" w:hAnsi="Arial" w:cs="Arial"/>
          <w:lang w:val="en-GB"/>
        </w:rPr>
      </w:pPr>
      <w:r>
        <w:rPr>
          <w:rFonts w:ascii="Arial" w:hAnsi="Arial" w:cs="Arial"/>
        </w:rPr>
        <w:t>T</w:t>
      </w:r>
      <w:r w:rsidR="00B15135">
        <w:rPr>
          <w:rFonts w:ascii="Arial" w:hAnsi="Arial" w:cs="Arial"/>
        </w:rPr>
        <w:t xml:space="preserve">he </w:t>
      </w:r>
      <w:r w:rsidR="001B1FCE">
        <w:rPr>
          <w:rFonts w:ascii="Arial" w:hAnsi="Arial" w:cs="Arial"/>
        </w:rPr>
        <w:t>Applicant</w:t>
      </w:r>
      <w:r w:rsidR="00B15135">
        <w:rPr>
          <w:rFonts w:ascii="Arial" w:hAnsi="Arial" w:cs="Arial"/>
        </w:rPr>
        <w:t xml:space="preserve"> </w:t>
      </w:r>
      <w:r w:rsidR="001B1FCE">
        <w:rPr>
          <w:rFonts w:ascii="Arial" w:hAnsi="Arial" w:cs="Arial"/>
        </w:rPr>
        <w:t xml:space="preserve">had used its </w:t>
      </w:r>
      <w:r>
        <w:rPr>
          <w:rFonts w:ascii="Arial" w:hAnsi="Arial" w:cs="Arial"/>
        </w:rPr>
        <w:t xml:space="preserve">statutory powers </w:t>
      </w:r>
      <w:r w:rsidR="001B1FCE">
        <w:rPr>
          <w:rFonts w:ascii="Arial" w:hAnsi="Arial" w:cs="Arial"/>
        </w:rPr>
        <w:t xml:space="preserve">in 2009, 2010 and 2012 </w:t>
      </w:r>
      <w:r>
        <w:rPr>
          <w:rFonts w:ascii="Arial" w:hAnsi="Arial" w:cs="Arial"/>
        </w:rPr>
        <w:t xml:space="preserve">to undertake works to the Property </w:t>
      </w:r>
      <w:r w:rsidR="001B1FCE">
        <w:rPr>
          <w:rFonts w:ascii="Arial" w:hAnsi="Arial" w:cs="Arial"/>
        </w:rPr>
        <w:t>for various environmental protection matters. S</w:t>
      </w:r>
      <w:r>
        <w:rPr>
          <w:rFonts w:ascii="Arial" w:hAnsi="Arial" w:cs="Arial"/>
        </w:rPr>
        <w:t xml:space="preserve">ince 2003 </w:t>
      </w:r>
      <w:r w:rsidR="001B1FCE">
        <w:rPr>
          <w:rFonts w:ascii="Arial" w:hAnsi="Arial" w:cs="Arial"/>
        </w:rPr>
        <w:t>some</w:t>
      </w:r>
      <w:r>
        <w:rPr>
          <w:rFonts w:ascii="Arial" w:hAnsi="Arial" w:cs="Arial"/>
        </w:rPr>
        <w:t xml:space="preserve"> 22 complaints had been received about the state of disrepair of the Property</w:t>
      </w:r>
      <w:r w:rsidR="001B1FCE">
        <w:rPr>
          <w:rFonts w:ascii="Arial" w:hAnsi="Arial" w:cs="Arial"/>
        </w:rPr>
        <w:t xml:space="preserve">. A prospective sale of the Property by the Respondent in 2011 had fallen through due to defects identified on survey.  </w:t>
      </w:r>
    </w:p>
    <w:p w:rsidR="00B15135" w:rsidRPr="00B15135" w:rsidRDefault="00B15135" w:rsidP="00B15135">
      <w:pPr>
        <w:pStyle w:val="ListParagraph"/>
        <w:rPr>
          <w:rFonts w:ascii="Arial" w:hAnsi="Arial" w:cs="Arial"/>
        </w:rPr>
      </w:pPr>
    </w:p>
    <w:p w:rsidR="00537C00" w:rsidRPr="009C7040" w:rsidRDefault="006F7260" w:rsidP="009C7040">
      <w:pPr>
        <w:pStyle w:val="ListParagraph"/>
        <w:numPr>
          <w:ilvl w:val="0"/>
          <w:numId w:val="1"/>
        </w:numPr>
        <w:rPr>
          <w:rFonts w:ascii="Arial" w:hAnsi="Arial" w:cs="Arial"/>
          <w:lang w:val="en-GB"/>
        </w:rPr>
      </w:pPr>
      <w:r>
        <w:rPr>
          <w:rFonts w:ascii="Arial" w:hAnsi="Arial" w:cs="Arial"/>
        </w:rPr>
        <w:t>B</w:t>
      </w:r>
      <w:r w:rsidRPr="009C7040">
        <w:rPr>
          <w:rFonts w:ascii="Arial" w:hAnsi="Arial" w:cs="Arial"/>
        </w:rPr>
        <w:t xml:space="preserve">y way of a letter dated </w:t>
      </w:r>
      <w:r>
        <w:rPr>
          <w:rFonts w:ascii="Arial" w:hAnsi="Arial" w:cs="Arial"/>
        </w:rPr>
        <w:t>28 May</w:t>
      </w:r>
      <w:r w:rsidRPr="009C7040">
        <w:rPr>
          <w:rFonts w:ascii="Arial" w:hAnsi="Arial" w:cs="Arial"/>
        </w:rPr>
        <w:t xml:space="preserve"> 2012, following a meeting on </w:t>
      </w:r>
      <w:r>
        <w:rPr>
          <w:rFonts w:ascii="Arial" w:hAnsi="Arial" w:cs="Arial"/>
        </w:rPr>
        <w:t>21 May 2012, t</w:t>
      </w:r>
      <w:r w:rsidR="009C7040" w:rsidRPr="009C7040">
        <w:rPr>
          <w:rFonts w:ascii="Arial" w:hAnsi="Arial" w:cs="Arial"/>
        </w:rPr>
        <w:t>he Applicant</w:t>
      </w:r>
      <w:r w:rsidR="00492B18" w:rsidRPr="009C7040">
        <w:rPr>
          <w:rFonts w:ascii="Arial" w:hAnsi="Arial" w:cs="Arial"/>
        </w:rPr>
        <w:t xml:space="preserve"> had give</w:t>
      </w:r>
      <w:r w:rsidR="009C7040" w:rsidRPr="009C7040">
        <w:rPr>
          <w:rFonts w:ascii="Arial" w:hAnsi="Arial" w:cs="Arial"/>
        </w:rPr>
        <w:t>n</w:t>
      </w:r>
      <w:r w:rsidR="00492B18" w:rsidRPr="009C7040">
        <w:rPr>
          <w:rFonts w:ascii="Arial" w:hAnsi="Arial" w:cs="Arial"/>
        </w:rPr>
        <w:t xml:space="preserve"> </w:t>
      </w:r>
      <w:r w:rsidR="009C7040" w:rsidRPr="009C7040">
        <w:rPr>
          <w:rFonts w:ascii="Arial" w:hAnsi="Arial" w:cs="Arial"/>
        </w:rPr>
        <w:t xml:space="preserve">written </w:t>
      </w:r>
      <w:r w:rsidR="00492B18" w:rsidRPr="009C7040">
        <w:rPr>
          <w:rFonts w:ascii="Arial" w:hAnsi="Arial" w:cs="Arial"/>
        </w:rPr>
        <w:t>notice th</w:t>
      </w:r>
      <w:r w:rsidR="009C7040" w:rsidRPr="009C7040">
        <w:rPr>
          <w:rFonts w:ascii="Arial" w:hAnsi="Arial" w:cs="Arial"/>
        </w:rPr>
        <w:t xml:space="preserve">at it was considering making </w:t>
      </w:r>
      <w:r w:rsidR="00C50D3E">
        <w:rPr>
          <w:rFonts w:ascii="Arial" w:hAnsi="Arial" w:cs="Arial"/>
        </w:rPr>
        <w:t xml:space="preserve">an </w:t>
      </w:r>
      <w:r w:rsidR="00492B18" w:rsidRPr="009C7040">
        <w:rPr>
          <w:rFonts w:ascii="Arial" w:hAnsi="Arial" w:cs="Arial"/>
        </w:rPr>
        <w:t>Interim EDMO</w:t>
      </w:r>
      <w:r w:rsidR="00C50D3E">
        <w:rPr>
          <w:rFonts w:ascii="Arial" w:hAnsi="Arial" w:cs="Arial"/>
        </w:rPr>
        <w:t xml:space="preserve"> in respect of the Property. A further meeting with the Resp</w:t>
      </w:r>
      <w:r w:rsidR="00F5107D">
        <w:rPr>
          <w:rFonts w:ascii="Arial" w:hAnsi="Arial" w:cs="Arial"/>
        </w:rPr>
        <w:t>ondent was held on 6 June 2012 to enquire of the Respondent</w:t>
      </w:r>
      <w:r w:rsidR="009C7040" w:rsidRPr="009C7040">
        <w:rPr>
          <w:rFonts w:ascii="Arial" w:hAnsi="Arial" w:cs="Arial"/>
        </w:rPr>
        <w:t xml:space="preserve"> as to</w:t>
      </w:r>
      <w:r w:rsidR="00F5107D">
        <w:rPr>
          <w:rFonts w:ascii="Arial" w:hAnsi="Arial" w:cs="Arial"/>
        </w:rPr>
        <w:t xml:space="preserve"> his</w:t>
      </w:r>
      <w:r w:rsidR="009C7040" w:rsidRPr="009C7040">
        <w:rPr>
          <w:rFonts w:ascii="Arial" w:hAnsi="Arial" w:cs="Arial"/>
        </w:rPr>
        <w:t xml:space="preserve"> </w:t>
      </w:r>
      <w:r w:rsidR="00F5107D">
        <w:rPr>
          <w:rFonts w:ascii="Arial" w:hAnsi="Arial" w:cs="Arial"/>
        </w:rPr>
        <w:t>intention to make the Property</w:t>
      </w:r>
      <w:r w:rsidR="009C7040" w:rsidRPr="009C7040">
        <w:rPr>
          <w:rFonts w:ascii="Arial" w:hAnsi="Arial" w:cs="Arial"/>
        </w:rPr>
        <w:t xml:space="preserve"> habitable a</w:t>
      </w:r>
      <w:r w:rsidR="00F5107D">
        <w:rPr>
          <w:rFonts w:ascii="Arial" w:hAnsi="Arial" w:cs="Arial"/>
        </w:rPr>
        <w:t>nd to secure that the Property</w:t>
      </w:r>
      <w:r w:rsidR="009C7040" w:rsidRPr="009C7040">
        <w:rPr>
          <w:rFonts w:ascii="Arial" w:hAnsi="Arial" w:cs="Arial"/>
        </w:rPr>
        <w:t xml:space="preserve"> became occupie</w:t>
      </w:r>
      <w:r w:rsidR="00F5107D">
        <w:rPr>
          <w:rFonts w:ascii="Arial" w:hAnsi="Arial" w:cs="Arial"/>
        </w:rPr>
        <w:t>d once more. By a letter dated 17 September 2012 the Applicant had invited the Respondent</w:t>
      </w:r>
      <w:r w:rsidR="009C7040" w:rsidRPr="009C7040">
        <w:rPr>
          <w:rFonts w:ascii="Arial" w:hAnsi="Arial" w:cs="Arial"/>
        </w:rPr>
        <w:t xml:space="preserve"> to indicate if any of the “Exceptions” (see paragr</w:t>
      </w:r>
      <w:r w:rsidR="00F5107D">
        <w:rPr>
          <w:rFonts w:ascii="Arial" w:hAnsi="Arial" w:cs="Arial"/>
        </w:rPr>
        <w:t>aph 13) applied. The Respondent</w:t>
      </w:r>
      <w:r w:rsidR="009C7040" w:rsidRPr="009C7040">
        <w:rPr>
          <w:rFonts w:ascii="Arial" w:hAnsi="Arial" w:cs="Arial"/>
        </w:rPr>
        <w:t xml:space="preserve"> had </w:t>
      </w:r>
      <w:r w:rsidR="00C50D3E">
        <w:rPr>
          <w:rFonts w:ascii="Arial" w:hAnsi="Arial" w:cs="Arial"/>
        </w:rPr>
        <w:t>not replied</w:t>
      </w:r>
      <w:r w:rsidR="00F5107D">
        <w:rPr>
          <w:rFonts w:ascii="Arial" w:hAnsi="Arial" w:cs="Arial"/>
        </w:rPr>
        <w:t xml:space="preserve"> to that letter</w:t>
      </w:r>
      <w:r w:rsidR="00C50D3E">
        <w:rPr>
          <w:rFonts w:ascii="Arial" w:hAnsi="Arial" w:cs="Arial"/>
        </w:rPr>
        <w:t>.</w:t>
      </w:r>
      <w:r w:rsidR="009C7040" w:rsidRPr="009C7040">
        <w:rPr>
          <w:rFonts w:ascii="Arial" w:hAnsi="Arial" w:cs="Arial"/>
        </w:rPr>
        <w:t xml:space="preserve"> </w:t>
      </w:r>
    </w:p>
    <w:p w:rsidR="003B6A8F" w:rsidRPr="004D70C1" w:rsidRDefault="003B6A8F" w:rsidP="003B6A8F">
      <w:pPr>
        <w:pStyle w:val="ListParagraph"/>
        <w:ind w:left="360"/>
        <w:rPr>
          <w:rFonts w:ascii="Arial" w:hAnsi="Arial" w:cs="Arial"/>
        </w:rPr>
      </w:pPr>
    </w:p>
    <w:p w:rsidR="003B6A8F" w:rsidRPr="00F5107D" w:rsidRDefault="00F5107D" w:rsidP="00F5107D">
      <w:pPr>
        <w:pStyle w:val="ListParagraph"/>
        <w:numPr>
          <w:ilvl w:val="0"/>
          <w:numId w:val="1"/>
        </w:numPr>
        <w:spacing w:after="0"/>
        <w:rPr>
          <w:rFonts w:ascii="Arial" w:hAnsi="Arial" w:cs="Arial"/>
          <w:lang w:val="en-GB"/>
        </w:rPr>
      </w:pPr>
      <w:r>
        <w:rPr>
          <w:rFonts w:ascii="Arial" w:hAnsi="Arial" w:cs="Arial"/>
        </w:rPr>
        <w:t>The Applicant</w:t>
      </w:r>
      <w:r w:rsidR="00D42152">
        <w:rPr>
          <w:rFonts w:ascii="Arial" w:hAnsi="Arial" w:cs="Arial"/>
        </w:rPr>
        <w:t xml:space="preserve"> did </w:t>
      </w:r>
      <w:r w:rsidR="00D42152" w:rsidRPr="004D70C1">
        <w:rPr>
          <w:rFonts w:ascii="Arial" w:hAnsi="Arial" w:cs="Arial"/>
        </w:rPr>
        <w:t xml:space="preserve">not consider any of the </w:t>
      </w:r>
      <w:r w:rsidR="00D42152">
        <w:rPr>
          <w:rFonts w:ascii="Arial" w:hAnsi="Arial" w:cs="Arial"/>
        </w:rPr>
        <w:t>“</w:t>
      </w:r>
      <w:r w:rsidR="00D42152" w:rsidRPr="004D70C1">
        <w:rPr>
          <w:rFonts w:ascii="Arial" w:hAnsi="Arial" w:cs="Arial"/>
        </w:rPr>
        <w:t>Exceptions</w:t>
      </w:r>
      <w:r w:rsidR="00D42152">
        <w:rPr>
          <w:rFonts w:ascii="Arial" w:hAnsi="Arial" w:cs="Arial"/>
        </w:rPr>
        <w:t>”</w:t>
      </w:r>
      <w:r w:rsidR="00D42152" w:rsidRPr="004D70C1">
        <w:rPr>
          <w:rFonts w:ascii="Arial" w:hAnsi="Arial" w:cs="Arial"/>
        </w:rPr>
        <w:t xml:space="preserve"> applied</w:t>
      </w:r>
      <w:r>
        <w:rPr>
          <w:rFonts w:ascii="Arial" w:hAnsi="Arial" w:cs="Arial"/>
        </w:rPr>
        <w:t>. It confirmed that a</w:t>
      </w:r>
      <w:r w:rsidR="003B6A8F" w:rsidRPr="004D70C1">
        <w:rPr>
          <w:rFonts w:ascii="Arial" w:hAnsi="Arial" w:cs="Arial"/>
        </w:rPr>
        <w:t xml:space="preserve">dvice and assistance </w:t>
      </w:r>
      <w:r w:rsidR="00D42152">
        <w:rPr>
          <w:rFonts w:ascii="Arial" w:hAnsi="Arial" w:cs="Arial"/>
        </w:rPr>
        <w:t xml:space="preserve">had been offered </w:t>
      </w:r>
      <w:r w:rsidR="003B6A8F" w:rsidRPr="004D70C1">
        <w:rPr>
          <w:rFonts w:ascii="Arial" w:hAnsi="Arial" w:cs="Arial"/>
        </w:rPr>
        <w:t>to the Respondent for th</w:t>
      </w:r>
      <w:r w:rsidR="00D42152">
        <w:rPr>
          <w:rFonts w:ascii="Arial" w:hAnsi="Arial" w:cs="Arial"/>
        </w:rPr>
        <w:t>e purpose of having the Propert</w:t>
      </w:r>
      <w:r>
        <w:rPr>
          <w:rFonts w:ascii="Arial" w:hAnsi="Arial" w:cs="Arial"/>
        </w:rPr>
        <w:t>y</w:t>
      </w:r>
      <w:r w:rsidR="003B6A8F" w:rsidRPr="004D70C1">
        <w:rPr>
          <w:rFonts w:ascii="Arial" w:hAnsi="Arial" w:cs="Arial"/>
        </w:rPr>
        <w:t xml:space="preserve"> occupied once more. </w:t>
      </w:r>
      <w:r w:rsidR="009F5DF7" w:rsidRPr="004D70C1">
        <w:rPr>
          <w:rFonts w:ascii="Arial" w:hAnsi="Arial" w:cs="Arial"/>
        </w:rPr>
        <w:t xml:space="preserve"> </w:t>
      </w:r>
      <w:r>
        <w:rPr>
          <w:rFonts w:ascii="Arial" w:hAnsi="Arial" w:cs="Arial"/>
        </w:rPr>
        <w:t>The Property in its current condition has</w:t>
      </w:r>
      <w:r w:rsidRPr="004D70C1">
        <w:rPr>
          <w:rFonts w:ascii="Arial" w:hAnsi="Arial" w:cs="Arial"/>
        </w:rPr>
        <w:t xml:space="preserve"> a negative impact on neighbouring properties.</w:t>
      </w:r>
      <w:r>
        <w:rPr>
          <w:rFonts w:ascii="Arial" w:hAnsi="Arial" w:cs="Arial"/>
        </w:rPr>
        <w:t xml:space="preserve"> </w:t>
      </w:r>
      <w:r w:rsidRPr="00F5107D">
        <w:rPr>
          <w:rFonts w:ascii="Arial" w:hAnsi="Arial" w:cs="Arial"/>
        </w:rPr>
        <w:t>A</w:t>
      </w:r>
      <w:r w:rsidR="00D42152" w:rsidRPr="00F5107D">
        <w:rPr>
          <w:rFonts w:ascii="Arial" w:hAnsi="Arial" w:cs="Arial"/>
        </w:rPr>
        <w:t xml:space="preserve">dverse social consequences </w:t>
      </w:r>
      <w:r w:rsidRPr="00F5107D">
        <w:rPr>
          <w:rFonts w:ascii="Arial" w:hAnsi="Arial" w:cs="Arial"/>
        </w:rPr>
        <w:t>would arise if the Property was not renovated and occupied</w:t>
      </w:r>
      <w:r w:rsidR="00D42152" w:rsidRPr="00F5107D">
        <w:rPr>
          <w:rFonts w:ascii="Arial" w:hAnsi="Arial" w:cs="Arial"/>
        </w:rPr>
        <w:t>.</w:t>
      </w:r>
    </w:p>
    <w:p w:rsidR="009F5DF7" w:rsidRPr="004D70C1" w:rsidRDefault="009F5DF7" w:rsidP="009F5DF7">
      <w:pPr>
        <w:pStyle w:val="ListParagraph"/>
        <w:ind w:left="360"/>
        <w:rPr>
          <w:rFonts w:ascii="Arial" w:hAnsi="Arial" w:cs="Arial"/>
        </w:rPr>
      </w:pPr>
    </w:p>
    <w:p w:rsidR="003B6A8F" w:rsidRPr="004D70C1" w:rsidRDefault="003B6A8F" w:rsidP="003B6A8F">
      <w:pPr>
        <w:pStyle w:val="ListParagraph"/>
        <w:numPr>
          <w:ilvl w:val="0"/>
          <w:numId w:val="1"/>
        </w:numPr>
        <w:rPr>
          <w:rFonts w:ascii="Arial" w:hAnsi="Arial" w:cs="Arial"/>
        </w:rPr>
      </w:pPr>
      <w:r w:rsidRPr="004D70C1">
        <w:rPr>
          <w:rFonts w:ascii="Arial" w:hAnsi="Arial" w:cs="Arial"/>
        </w:rPr>
        <w:t>There is no evidence that the Respondent</w:t>
      </w:r>
      <w:r w:rsidR="00667666">
        <w:rPr>
          <w:rFonts w:ascii="Arial" w:hAnsi="Arial" w:cs="Arial"/>
        </w:rPr>
        <w:t xml:space="preserve"> </w:t>
      </w:r>
      <w:r w:rsidR="0089142B">
        <w:rPr>
          <w:rFonts w:ascii="Arial" w:hAnsi="Arial" w:cs="Arial"/>
        </w:rPr>
        <w:t xml:space="preserve">or anyone else </w:t>
      </w:r>
      <w:r w:rsidR="00057643">
        <w:rPr>
          <w:rFonts w:ascii="Arial" w:hAnsi="Arial" w:cs="Arial"/>
        </w:rPr>
        <w:t>is</w:t>
      </w:r>
      <w:r w:rsidR="00F5107D">
        <w:rPr>
          <w:rFonts w:ascii="Arial" w:hAnsi="Arial" w:cs="Arial"/>
        </w:rPr>
        <w:t xml:space="preserve"> in occupation of the Property</w:t>
      </w:r>
      <w:r w:rsidR="009F5DF7" w:rsidRPr="004D70C1">
        <w:rPr>
          <w:rFonts w:ascii="Arial" w:hAnsi="Arial" w:cs="Arial"/>
        </w:rPr>
        <w:t xml:space="preserve"> or had any int</w:t>
      </w:r>
      <w:r w:rsidR="00667666">
        <w:rPr>
          <w:rFonts w:ascii="Arial" w:hAnsi="Arial" w:cs="Arial"/>
        </w:rPr>
        <w:t>en</w:t>
      </w:r>
      <w:r w:rsidR="00F5107D">
        <w:rPr>
          <w:rFonts w:ascii="Arial" w:hAnsi="Arial" w:cs="Arial"/>
        </w:rPr>
        <w:t>tion to take steps to bring it</w:t>
      </w:r>
      <w:r w:rsidR="009F5DF7" w:rsidRPr="004D70C1">
        <w:rPr>
          <w:rFonts w:ascii="Arial" w:hAnsi="Arial" w:cs="Arial"/>
        </w:rPr>
        <w:t xml:space="preserve"> into occupation.</w:t>
      </w:r>
      <w:r w:rsidR="00537C00" w:rsidRPr="004D70C1">
        <w:rPr>
          <w:rFonts w:ascii="Arial" w:hAnsi="Arial" w:cs="Arial"/>
        </w:rPr>
        <w:t> </w:t>
      </w:r>
      <w:r w:rsidR="00F5107D">
        <w:rPr>
          <w:rFonts w:ascii="Arial" w:hAnsi="Arial" w:cs="Arial"/>
        </w:rPr>
        <w:t>It would be in the interests of the community to bring the Proper ba</w:t>
      </w:r>
      <w:r w:rsidR="001B1FCE">
        <w:rPr>
          <w:rFonts w:ascii="Arial" w:hAnsi="Arial" w:cs="Arial"/>
        </w:rPr>
        <w:t>ck into occupation. In October</w:t>
      </w:r>
      <w:r w:rsidR="00057643">
        <w:rPr>
          <w:rFonts w:ascii="Arial" w:hAnsi="Arial" w:cs="Arial"/>
        </w:rPr>
        <w:t xml:space="preserve"> 2012</w:t>
      </w:r>
      <w:r w:rsidR="00F5107D">
        <w:rPr>
          <w:rFonts w:ascii="Arial" w:hAnsi="Arial" w:cs="Arial"/>
        </w:rPr>
        <w:t xml:space="preserve"> there were approximately 9,588 people on the Applicant’s housing waiting list. Demand is strong for occupation in the locality of the Property.</w:t>
      </w:r>
    </w:p>
    <w:p w:rsidR="003B6A8F" w:rsidRPr="004D70C1" w:rsidRDefault="003B6A8F" w:rsidP="003B6A8F">
      <w:pPr>
        <w:pStyle w:val="ListParagraph"/>
        <w:rPr>
          <w:rFonts w:ascii="Arial" w:hAnsi="Arial" w:cs="Arial"/>
        </w:rPr>
      </w:pPr>
    </w:p>
    <w:p w:rsidR="00D42152" w:rsidRPr="004D70C1" w:rsidRDefault="00057643" w:rsidP="00C772CF">
      <w:pPr>
        <w:pStyle w:val="ListParagraph"/>
        <w:numPr>
          <w:ilvl w:val="0"/>
          <w:numId w:val="1"/>
        </w:numPr>
        <w:spacing w:after="0"/>
        <w:rPr>
          <w:rFonts w:ascii="Arial" w:hAnsi="Arial" w:cs="Arial"/>
          <w:lang w:val="en-GB"/>
        </w:rPr>
      </w:pPr>
      <w:r>
        <w:rPr>
          <w:rFonts w:ascii="Arial" w:hAnsi="Arial" w:cs="Arial"/>
          <w:lang w:val="en-GB"/>
        </w:rPr>
        <w:t xml:space="preserve">If the interim EDMO is </w:t>
      </w:r>
      <w:r w:rsidR="00D42152">
        <w:rPr>
          <w:rFonts w:ascii="Arial" w:hAnsi="Arial" w:cs="Arial"/>
          <w:lang w:val="en-GB"/>
        </w:rPr>
        <w:t>made the Applicant will invest reso</w:t>
      </w:r>
      <w:r w:rsidR="00F5107D">
        <w:rPr>
          <w:rFonts w:ascii="Arial" w:hAnsi="Arial" w:cs="Arial"/>
          <w:lang w:val="en-GB"/>
        </w:rPr>
        <w:t>urces to renovate the Property</w:t>
      </w:r>
      <w:r w:rsidR="00D42152">
        <w:rPr>
          <w:rFonts w:ascii="Arial" w:hAnsi="Arial" w:cs="Arial"/>
          <w:lang w:val="en-GB"/>
        </w:rPr>
        <w:t xml:space="preserve"> to a decent standard f</w:t>
      </w:r>
      <w:r w:rsidR="00F5107D">
        <w:rPr>
          <w:rFonts w:ascii="Arial" w:hAnsi="Arial" w:cs="Arial"/>
          <w:lang w:val="en-GB"/>
        </w:rPr>
        <w:t xml:space="preserve">or letting out at a rent of approximately £350 - £400 per calendar month, to be managed by the Applicant’s </w:t>
      </w:r>
      <w:r>
        <w:rPr>
          <w:rFonts w:ascii="Arial" w:hAnsi="Arial" w:cs="Arial"/>
          <w:lang w:val="en-GB"/>
        </w:rPr>
        <w:t>in-house</w:t>
      </w:r>
      <w:r w:rsidR="00F5107D">
        <w:rPr>
          <w:rFonts w:ascii="Arial" w:hAnsi="Arial" w:cs="Arial"/>
          <w:lang w:val="en-GB"/>
        </w:rPr>
        <w:t xml:space="preserve"> team.</w:t>
      </w:r>
    </w:p>
    <w:p w:rsidR="009F5DF7" w:rsidRPr="004D70C1" w:rsidRDefault="009F5DF7" w:rsidP="009F5DF7">
      <w:pPr>
        <w:pStyle w:val="ListParagraph"/>
        <w:spacing w:after="0"/>
        <w:ind w:left="360"/>
        <w:rPr>
          <w:rFonts w:ascii="Arial" w:hAnsi="Arial" w:cs="Arial"/>
          <w:lang w:val="en-GB"/>
        </w:rPr>
      </w:pPr>
    </w:p>
    <w:p w:rsidR="00537C00" w:rsidRPr="004D70C1" w:rsidRDefault="00537C00" w:rsidP="00537C00">
      <w:pPr>
        <w:pStyle w:val="ListParagraph"/>
        <w:spacing w:after="0"/>
        <w:ind w:left="360"/>
        <w:rPr>
          <w:rFonts w:ascii="Arial" w:hAnsi="Arial" w:cs="Arial"/>
          <w:lang w:val="en-GB"/>
        </w:rPr>
      </w:pPr>
    </w:p>
    <w:p w:rsidR="00057643" w:rsidRDefault="00057643" w:rsidP="00537C00">
      <w:pPr>
        <w:pStyle w:val="ListParagraph"/>
        <w:spacing w:after="0"/>
        <w:ind w:left="360"/>
        <w:rPr>
          <w:rFonts w:ascii="Arial" w:hAnsi="Arial" w:cs="Arial"/>
          <w:b/>
          <w:lang w:val="en-GB"/>
        </w:rPr>
      </w:pPr>
    </w:p>
    <w:p w:rsidR="00057643" w:rsidRDefault="00057643" w:rsidP="00537C00">
      <w:pPr>
        <w:pStyle w:val="ListParagraph"/>
        <w:spacing w:after="0"/>
        <w:ind w:left="360"/>
        <w:rPr>
          <w:rFonts w:ascii="Arial" w:hAnsi="Arial" w:cs="Arial"/>
          <w:b/>
          <w:lang w:val="en-GB"/>
        </w:rPr>
      </w:pPr>
    </w:p>
    <w:p w:rsidR="00537C00" w:rsidRPr="004D70C1" w:rsidRDefault="00537C00" w:rsidP="00537C00">
      <w:pPr>
        <w:pStyle w:val="ListParagraph"/>
        <w:spacing w:after="0"/>
        <w:ind w:left="360"/>
        <w:rPr>
          <w:rFonts w:ascii="Arial" w:hAnsi="Arial" w:cs="Arial"/>
          <w:b/>
          <w:lang w:val="en-GB"/>
        </w:rPr>
      </w:pPr>
      <w:r w:rsidRPr="004D70C1">
        <w:rPr>
          <w:rFonts w:ascii="Arial" w:hAnsi="Arial" w:cs="Arial"/>
          <w:b/>
          <w:lang w:val="en-GB"/>
        </w:rPr>
        <w:t>THE RESPONDENT’S CASE</w:t>
      </w:r>
    </w:p>
    <w:p w:rsidR="00537C00" w:rsidRPr="004D70C1" w:rsidRDefault="00537C00" w:rsidP="00537C00">
      <w:pPr>
        <w:pStyle w:val="ListParagraph"/>
        <w:spacing w:after="0"/>
        <w:ind w:left="360"/>
        <w:rPr>
          <w:rFonts w:ascii="Arial" w:hAnsi="Arial" w:cs="Arial"/>
          <w:lang w:val="en-GB"/>
        </w:rPr>
      </w:pPr>
    </w:p>
    <w:p w:rsidR="00985F48" w:rsidRDefault="00537C00" w:rsidP="00985F48">
      <w:pPr>
        <w:pStyle w:val="ListParagraph"/>
        <w:numPr>
          <w:ilvl w:val="0"/>
          <w:numId w:val="1"/>
        </w:numPr>
        <w:rPr>
          <w:rFonts w:ascii="Arial" w:hAnsi="Arial" w:cs="Arial"/>
        </w:rPr>
      </w:pPr>
      <w:r w:rsidRPr="004D70C1">
        <w:rPr>
          <w:rFonts w:ascii="Arial" w:hAnsi="Arial" w:cs="Arial"/>
        </w:rPr>
        <w:t xml:space="preserve">The Respondent </w:t>
      </w:r>
      <w:r w:rsidR="003E333F" w:rsidRPr="004D70C1">
        <w:rPr>
          <w:rFonts w:ascii="Arial" w:hAnsi="Arial" w:cs="Arial"/>
        </w:rPr>
        <w:t>did not reply to the proceedings</w:t>
      </w:r>
      <w:r w:rsidR="00F5107D">
        <w:rPr>
          <w:rFonts w:ascii="Arial" w:hAnsi="Arial" w:cs="Arial"/>
        </w:rPr>
        <w:t xml:space="preserve">. </w:t>
      </w:r>
    </w:p>
    <w:p w:rsidR="00F5107D" w:rsidRPr="004D70C1" w:rsidRDefault="00F5107D" w:rsidP="00F5107D">
      <w:pPr>
        <w:pStyle w:val="ListParagraph"/>
        <w:ind w:left="644"/>
        <w:rPr>
          <w:rFonts w:ascii="Arial" w:hAnsi="Arial" w:cs="Arial"/>
        </w:rPr>
      </w:pPr>
    </w:p>
    <w:p w:rsidR="00F00F7C" w:rsidRPr="004D70C1" w:rsidRDefault="00F00F7C" w:rsidP="00F00F7C">
      <w:pPr>
        <w:ind w:left="360"/>
        <w:rPr>
          <w:rFonts w:ascii="Arial" w:hAnsi="Arial" w:cs="Arial"/>
          <w:b/>
          <w:lang w:val="en-GB"/>
        </w:rPr>
      </w:pPr>
      <w:r w:rsidRPr="004D70C1">
        <w:rPr>
          <w:rFonts w:ascii="Arial" w:hAnsi="Arial" w:cs="Arial"/>
          <w:b/>
          <w:lang w:val="en-GB"/>
        </w:rPr>
        <w:t xml:space="preserve">DETERMINATION </w:t>
      </w:r>
    </w:p>
    <w:p w:rsidR="001C02A7" w:rsidRDefault="001C02A7" w:rsidP="003153B9">
      <w:pPr>
        <w:pStyle w:val="ListParagraph"/>
        <w:numPr>
          <w:ilvl w:val="0"/>
          <w:numId w:val="1"/>
        </w:numPr>
        <w:spacing w:after="0"/>
        <w:rPr>
          <w:rFonts w:ascii="Arial" w:hAnsi="Arial" w:cs="Arial"/>
          <w:lang w:val="en-GB"/>
        </w:rPr>
      </w:pPr>
      <w:r>
        <w:rPr>
          <w:rFonts w:ascii="Arial" w:hAnsi="Arial" w:cs="Arial"/>
          <w:lang w:val="en-GB"/>
        </w:rPr>
        <w:t xml:space="preserve">In accordance with Section 134(2) the </w:t>
      </w:r>
      <w:r w:rsidR="00F00F7C" w:rsidRPr="004D70C1">
        <w:rPr>
          <w:rFonts w:ascii="Arial" w:hAnsi="Arial" w:cs="Arial"/>
          <w:lang w:val="en-GB"/>
        </w:rPr>
        <w:t xml:space="preserve">Tribunal </w:t>
      </w:r>
      <w:r>
        <w:rPr>
          <w:rFonts w:ascii="Arial" w:hAnsi="Arial" w:cs="Arial"/>
          <w:lang w:val="en-GB"/>
        </w:rPr>
        <w:t>is satisfied that:</w:t>
      </w:r>
    </w:p>
    <w:p w:rsidR="001C02A7" w:rsidRDefault="001C02A7" w:rsidP="001C02A7">
      <w:pPr>
        <w:pStyle w:val="ListParagraph"/>
        <w:spacing w:after="0"/>
        <w:ind w:left="644"/>
        <w:rPr>
          <w:rFonts w:ascii="Arial" w:hAnsi="Arial" w:cs="Arial"/>
          <w:lang w:val="en-GB"/>
        </w:rPr>
      </w:pPr>
    </w:p>
    <w:p w:rsidR="001C02A7" w:rsidRDefault="00F5107D" w:rsidP="001C02A7">
      <w:pPr>
        <w:pStyle w:val="ListParagraph"/>
        <w:numPr>
          <w:ilvl w:val="0"/>
          <w:numId w:val="5"/>
        </w:numPr>
        <w:spacing w:after="0"/>
        <w:rPr>
          <w:rFonts w:ascii="Arial" w:hAnsi="Arial" w:cs="Arial"/>
          <w:lang w:val="en-GB"/>
        </w:rPr>
      </w:pPr>
      <w:r>
        <w:rPr>
          <w:rFonts w:ascii="Arial" w:hAnsi="Arial" w:cs="Arial"/>
          <w:lang w:val="en-GB"/>
        </w:rPr>
        <w:t>that the Property has</w:t>
      </w:r>
      <w:r w:rsidR="001C02A7">
        <w:rPr>
          <w:rFonts w:ascii="Arial" w:hAnsi="Arial" w:cs="Arial"/>
          <w:lang w:val="en-GB"/>
        </w:rPr>
        <w:t xml:space="preserve"> been wholly unoccupied for at least 6 months;</w:t>
      </w:r>
    </w:p>
    <w:p w:rsidR="001C02A7" w:rsidRDefault="001C02A7" w:rsidP="001C02A7">
      <w:pPr>
        <w:pStyle w:val="ListParagraph"/>
        <w:numPr>
          <w:ilvl w:val="0"/>
          <w:numId w:val="5"/>
        </w:numPr>
        <w:spacing w:after="0"/>
        <w:rPr>
          <w:rFonts w:ascii="Arial" w:hAnsi="Arial" w:cs="Arial"/>
          <w:lang w:val="en-GB"/>
        </w:rPr>
      </w:pPr>
      <w:r>
        <w:rPr>
          <w:rFonts w:ascii="Arial" w:hAnsi="Arial" w:cs="Arial"/>
          <w:lang w:val="en-GB"/>
        </w:rPr>
        <w:t>that</w:t>
      </w:r>
      <w:r w:rsidRPr="001C02A7">
        <w:rPr>
          <w:rFonts w:ascii="Arial" w:hAnsi="Arial" w:cs="Arial"/>
          <w:lang w:val="en-GB"/>
        </w:rPr>
        <w:t xml:space="preserve"> </w:t>
      </w:r>
      <w:r w:rsidRPr="004D70C1">
        <w:rPr>
          <w:rFonts w:ascii="Arial" w:hAnsi="Arial" w:cs="Arial"/>
          <w:lang w:val="en-GB"/>
        </w:rPr>
        <w:t>th</w:t>
      </w:r>
      <w:r w:rsidR="00F5107D">
        <w:rPr>
          <w:rFonts w:ascii="Arial" w:hAnsi="Arial" w:cs="Arial"/>
          <w:lang w:val="en-GB"/>
        </w:rPr>
        <w:t>ere is no reasonable prospect that</w:t>
      </w:r>
      <w:r w:rsidRPr="004D70C1">
        <w:rPr>
          <w:rFonts w:ascii="Arial" w:hAnsi="Arial" w:cs="Arial"/>
          <w:lang w:val="en-GB"/>
        </w:rPr>
        <w:t xml:space="preserve"> the P</w:t>
      </w:r>
      <w:r w:rsidR="00F5107D">
        <w:rPr>
          <w:rFonts w:ascii="Arial" w:hAnsi="Arial" w:cs="Arial"/>
          <w:lang w:val="en-GB"/>
        </w:rPr>
        <w:t>roperty</w:t>
      </w:r>
      <w:r w:rsidRPr="004D70C1">
        <w:rPr>
          <w:rFonts w:ascii="Arial" w:hAnsi="Arial" w:cs="Arial"/>
          <w:lang w:val="en-GB"/>
        </w:rPr>
        <w:t xml:space="preserve"> </w:t>
      </w:r>
      <w:r>
        <w:rPr>
          <w:rFonts w:ascii="Arial" w:hAnsi="Arial" w:cs="Arial"/>
          <w:lang w:val="en-GB"/>
        </w:rPr>
        <w:t>will become</w:t>
      </w:r>
      <w:r w:rsidRPr="004D70C1">
        <w:rPr>
          <w:rFonts w:ascii="Arial" w:hAnsi="Arial" w:cs="Arial"/>
          <w:lang w:val="en-GB"/>
        </w:rPr>
        <w:t xml:space="preserve"> occupied in </w:t>
      </w:r>
      <w:r>
        <w:rPr>
          <w:rFonts w:ascii="Arial" w:hAnsi="Arial" w:cs="Arial"/>
          <w:lang w:val="en-GB"/>
        </w:rPr>
        <w:t>the near future;</w:t>
      </w:r>
    </w:p>
    <w:p w:rsidR="001C02A7" w:rsidRDefault="001C02A7" w:rsidP="001C02A7">
      <w:pPr>
        <w:pStyle w:val="ListParagraph"/>
        <w:numPr>
          <w:ilvl w:val="0"/>
          <w:numId w:val="5"/>
        </w:numPr>
        <w:spacing w:after="0"/>
        <w:rPr>
          <w:rFonts w:ascii="Arial" w:hAnsi="Arial" w:cs="Arial"/>
          <w:lang w:val="en-GB"/>
        </w:rPr>
      </w:pPr>
      <w:r>
        <w:rPr>
          <w:rFonts w:ascii="Arial" w:hAnsi="Arial" w:cs="Arial"/>
          <w:lang w:val="en-GB"/>
        </w:rPr>
        <w:t xml:space="preserve">that, if </w:t>
      </w:r>
      <w:r w:rsidR="00F5107D">
        <w:rPr>
          <w:rFonts w:ascii="Arial" w:hAnsi="Arial" w:cs="Arial"/>
          <w:lang w:val="en-GB"/>
        </w:rPr>
        <w:t>an</w:t>
      </w:r>
      <w:r w:rsidRPr="001C02A7">
        <w:rPr>
          <w:rFonts w:ascii="Arial" w:hAnsi="Arial" w:cs="Arial"/>
          <w:lang w:val="en-GB"/>
        </w:rPr>
        <w:t xml:space="preserve"> </w:t>
      </w:r>
      <w:r w:rsidRPr="004D70C1">
        <w:rPr>
          <w:rFonts w:ascii="Arial" w:hAnsi="Arial" w:cs="Arial"/>
          <w:lang w:val="en-GB"/>
        </w:rPr>
        <w:t>Interim EDMO</w:t>
      </w:r>
      <w:r w:rsidR="00F5107D">
        <w:rPr>
          <w:rFonts w:ascii="Arial" w:hAnsi="Arial" w:cs="Arial"/>
          <w:lang w:val="en-GB"/>
        </w:rPr>
        <w:t xml:space="preserve"> is</w:t>
      </w:r>
      <w:r w:rsidR="006F7260">
        <w:rPr>
          <w:rFonts w:ascii="Arial" w:hAnsi="Arial" w:cs="Arial"/>
          <w:lang w:val="en-GB"/>
        </w:rPr>
        <w:t xml:space="preserve"> </w:t>
      </w:r>
      <w:r w:rsidRPr="004D70C1">
        <w:rPr>
          <w:rFonts w:ascii="Arial" w:hAnsi="Arial" w:cs="Arial"/>
          <w:lang w:val="en-GB"/>
        </w:rPr>
        <w:t>made</w:t>
      </w:r>
      <w:r>
        <w:rPr>
          <w:rFonts w:ascii="Arial" w:hAnsi="Arial" w:cs="Arial"/>
          <w:lang w:val="en-GB"/>
        </w:rPr>
        <w:t>,</w:t>
      </w:r>
      <w:r w:rsidRPr="004D70C1">
        <w:rPr>
          <w:rFonts w:ascii="Arial" w:hAnsi="Arial" w:cs="Arial"/>
          <w:lang w:val="en-GB"/>
        </w:rPr>
        <w:t xml:space="preserve"> there is a reasonable prospect</w:t>
      </w:r>
      <w:r w:rsidR="00F5107D">
        <w:rPr>
          <w:rFonts w:ascii="Arial" w:hAnsi="Arial" w:cs="Arial"/>
          <w:lang w:val="en-GB"/>
        </w:rPr>
        <w:t xml:space="preserve"> that the Property</w:t>
      </w:r>
      <w:r w:rsidR="003B4B12">
        <w:rPr>
          <w:rFonts w:ascii="Arial" w:hAnsi="Arial" w:cs="Arial"/>
          <w:lang w:val="en-GB"/>
        </w:rPr>
        <w:t xml:space="preserve"> will become occupied</w:t>
      </w:r>
      <w:r>
        <w:rPr>
          <w:rFonts w:ascii="Arial" w:hAnsi="Arial" w:cs="Arial"/>
          <w:lang w:val="en-GB"/>
        </w:rPr>
        <w:t>;</w:t>
      </w:r>
    </w:p>
    <w:p w:rsidR="001C02A7" w:rsidRDefault="001C02A7" w:rsidP="001C02A7">
      <w:pPr>
        <w:pStyle w:val="ListParagraph"/>
        <w:numPr>
          <w:ilvl w:val="0"/>
          <w:numId w:val="5"/>
        </w:numPr>
        <w:spacing w:after="0"/>
        <w:rPr>
          <w:rFonts w:ascii="Arial" w:hAnsi="Arial" w:cs="Arial"/>
          <w:lang w:val="en-GB"/>
        </w:rPr>
      </w:pPr>
      <w:r>
        <w:rPr>
          <w:rFonts w:ascii="Arial" w:hAnsi="Arial" w:cs="Arial"/>
          <w:lang w:val="en-GB"/>
        </w:rPr>
        <w:t xml:space="preserve">that the Applicant </w:t>
      </w:r>
      <w:r w:rsidR="00F00F7C" w:rsidRPr="001C02A7">
        <w:rPr>
          <w:rFonts w:ascii="Arial" w:hAnsi="Arial" w:cs="Arial"/>
          <w:lang w:val="en-GB"/>
        </w:rPr>
        <w:t xml:space="preserve">has complied with Section 133(3) and </w:t>
      </w:r>
    </w:p>
    <w:p w:rsidR="001C02A7" w:rsidRDefault="001C02A7" w:rsidP="001C02A7">
      <w:pPr>
        <w:pStyle w:val="ListParagraph"/>
        <w:numPr>
          <w:ilvl w:val="0"/>
          <w:numId w:val="5"/>
        </w:numPr>
        <w:spacing w:after="0"/>
        <w:rPr>
          <w:rFonts w:ascii="Arial" w:hAnsi="Arial" w:cs="Arial"/>
          <w:lang w:val="en-GB"/>
        </w:rPr>
      </w:pPr>
      <w:proofErr w:type="gramStart"/>
      <w:r>
        <w:rPr>
          <w:rFonts w:ascii="Arial" w:hAnsi="Arial" w:cs="Arial"/>
          <w:lang w:val="en-GB"/>
        </w:rPr>
        <w:t>that</w:t>
      </w:r>
      <w:proofErr w:type="gramEnd"/>
      <w:r>
        <w:rPr>
          <w:rFonts w:ascii="Arial" w:hAnsi="Arial" w:cs="Arial"/>
          <w:lang w:val="en-GB"/>
        </w:rPr>
        <w:t xml:space="preserve"> prescribed requirements have been complied with.</w:t>
      </w:r>
    </w:p>
    <w:p w:rsidR="00F00F7C" w:rsidRPr="001C02A7" w:rsidRDefault="00F00F7C" w:rsidP="001C02A7">
      <w:pPr>
        <w:spacing w:after="0"/>
        <w:ind w:left="720"/>
        <w:rPr>
          <w:rFonts w:ascii="Arial" w:hAnsi="Arial" w:cs="Arial"/>
          <w:lang w:val="en-GB"/>
        </w:rPr>
      </w:pPr>
    </w:p>
    <w:p w:rsidR="00F00F7C" w:rsidRPr="001C02A7" w:rsidRDefault="001C02A7" w:rsidP="001C02A7">
      <w:pPr>
        <w:pStyle w:val="ListParagraph"/>
        <w:numPr>
          <w:ilvl w:val="0"/>
          <w:numId w:val="6"/>
        </w:numPr>
        <w:spacing w:after="0"/>
        <w:ind w:left="709" w:hanging="425"/>
        <w:rPr>
          <w:rFonts w:ascii="Arial" w:hAnsi="Arial" w:cs="Arial"/>
          <w:lang w:val="en-GB"/>
        </w:rPr>
      </w:pPr>
      <w:r w:rsidRPr="004D70C1">
        <w:rPr>
          <w:rFonts w:ascii="Arial" w:hAnsi="Arial" w:cs="Arial"/>
          <w:lang w:val="en-GB"/>
        </w:rPr>
        <w:t>T</w:t>
      </w:r>
      <w:r w:rsidR="0089142B">
        <w:rPr>
          <w:rFonts w:ascii="Arial" w:hAnsi="Arial" w:cs="Arial"/>
          <w:lang w:val="en-GB"/>
        </w:rPr>
        <w:t xml:space="preserve">he Tribunal finds that </w:t>
      </w:r>
      <w:r>
        <w:rPr>
          <w:rFonts w:ascii="Arial" w:hAnsi="Arial" w:cs="Arial"/>
          <w:lang w:val="en-GB"/>
        </w:rPr>
        <w:t>b</w:t>
      </w:r>
      <w:r w:rsidR="00F5107D">
        <w:rPr>
          <w:rFonts w:ascii="Arial" w:hAnsi="Arial" w:cs="Arial"/>
          <w:lang w:val="en-GB"/>
        </w:rPr>
        <w:t>ringing the Property</w:t>
      </w:r>
      <w:r w:rsidR="00F00F7C" w:rsidRPr="001C02A7">
        <w:rPr>
          <w:rFonts w:ascii="Arial" w:hAnsi="Arial" w:cs="Arial"/>
          <w:lang w:val="en-GB"/>
        </w:rPr>
        <w:t xml:space="preserve"> back into occupation will be in the interests of the community because it will improve the amenity of</w:t>
      </w:r>
      <w:r w:rsidR="00667666" w:rsidRPr="001C02A7">
        <w:rPr>
          <w:rFonts w:ascii="Arial" w:hAnsi="Arial" w:cs="Arial"/>
          <w:lang w:val="en-GB"/>
        </w:rPr>
        <w:t xml:space="preserve"> t</w:t>
      </w:r>
      <w:r w:rsidR="00F5107D">
        <w:rPr>
          <w:rFonts w:ascii="Arial" w:hAnsi="Arial" w:cs="Arial"/>
          <w:lang w:val="en-GB"/>
        </w:rPr>
        <w:t>he local area for the Property</w:t>
      </w:r>
      <w:r w:rsidR="0089142B">
        <w:rPr>
          <w:rFonts w:ascii="Arial" w:hAnsi="Arial" w:cs="Arial"/>
          <w:lang w:val="en-GB"/>
        </w:rPr>
        <w:t xml:space="preserve"> to be repaired</w:t>
      </w:r>
      <w:r w:rsidR="00F00F7C" w:rsidRPr="001C02A7">
        <w:rPr>
          <w:rFonts w:ascii="Arial" w:hAnsi="Arial" w:cs="Arial"/>
          <w:lang w:val="en-GB"/>
        </w:rPr>
        <w:t xml:space="preserve"> and lived in,</w:t>
      </w:r>
      <w:r w:rsidR="006F7260">
        <w:rPr>
          <w:rFonts w:ascii="Arial" w:hAnsi="Arial" w:cs="Arial"/>
          <w:lang w:val="en-GB"/>
        </w:rPr>
        <w:t xml:space="preserve"> rather than empty and boarded-up</w:t>
      </w:r>
      <w:r w:rsidR="00B97F06" w:rsidRPr="001C02A7">
        <w:rPr>
          <w:rFonts w:ascii="Arial" w:hAnsi="Arial" w:cs="Arial"/>
          <w:lang w:val="en-GB"/>
        </w:rPr>
        <w:t>. The making of an I</w:t>
      </w:r>
      <w:r w:rsidR="00F00F7C" w:rsidRPr="001C02A7">
        <w:rPr>
          <w:rFonts w:ascii="Arial" w:hAnsi="Arial" w:cs="Arial"/>
          <w:lang w:val="en-GB"/>
        </w:rPr>
        <w:t>nterim EDMO will not be unduly detrime</w:t>
      </w:r>
      <w:r w:rsidR="00D42152" w:rsidRPr="001C02A7">
        <w:rPr>
          <w:rFonts w:ascii="Arial" w:hAnsi="Arial" w:cs="Arial"/>
          <w:lang w:val="en-GB"/>
        </w:rPr>
        <w:t>ntal to the rights of the o</w:t>
      </w:r>
      <w:r w:rsidR="006F7260">
        <w:rPr>
          <w:rFonts w:ascii="Arial" w:hAnsi="Arial" w:cs="Arial"/>
          <w:lang w:val="en-GB"/>
        </w:rPr>
        <w:t>wner</w:t>
      </w:r>
      <w:r w:rsidR="00667666" w:rsidRPr="001C02A7">
        <w:rPr>
          <w:rFonts w:ascii="Arial" w:hAnsi="Arial" w:cs="Arial"/>
          <w:lang w:val="en-GB"/>
        </w:rPr>
        <w:t xml:space="preserve"> </w:t>
      </w:r>
      <w:r w:rsidR="004700A1" w:rsidRPr="001C02A7">
        <w:rPr>
          <w:rFonts w:ascii="Arial" w:hAnsi="Arial" w:cs="Arial"/>
          <w:lang w:val="en-GB"/>
        </w:rPr>
        <w:t xml:space="preserve">given that </w:t>
      </w:r>
      <w:r w:rsidR="006F7260">
        <w:rPr>
          <w:rFonts w:ascii="Arial" w:hAnsi="Arial" w:cs="Arial"/>
          <w:lang w:val="en-GB"/>
        </w:rPr>
        <w:t>he</w:t>
      </w:r>
      <w:r w:rsidR="003E333F" w:rsidRPr="001C02A7">
        <w:rPr>
          <w:rFonts w:ascii="Arial" w:hAnsi="Arial" w:cs="Arial"/>
          <w:lang w:val="en-GB"/>
        </w:rPr>
        <w:t xml:space="preserve"> wish</w:t>
      </w:r>
      <w:r w:rsidR="006F7260">
        <w:rPr>
          <w:rFonts w:ascii="Arial" w:hAnsi="Arial" w:cs="Arial"/>
          <w:lang w:val="en-GB"/>
        </w:rPr>
        <w:t>es</w:t>
      </w:r>
      <w:r w:rsidR="003E333F" w:rsidRPr="001C02A7">
        <w:rPr>
          <w:rFonts w:ascii="Arial" w:hAnsi="Arial" w:cs="Arial"/>
          <w:lang w:val="en-GB"/>
        </w:rPr>
        <w:t xml:space="preserve"> </w:t>
      </w:r>
      <w:r w:rsidR="006F7260">
        <w:rPr>
          <w:rFonts w:ascii="Arial" w:hAnsi="Arial" w:cs="Arial"/>
          <w:lang w:val="en-GB"/>
        </w:rPr>
        <w:t>the order</w:t>
      </w:r>
      <w:r w:rsidR="00667666" w:rsidRPr="001C02A7">
        <w:rPr>
          <w:rFonts w:ascii="Arial" w:hAnsi="Arial" w:cs="Arial"/>
          <w:lang w:val="en-GB"/>
        </w:rPr>
        <w:t xml:space="preserve"> to be made </w:t>
      </w:r>
      <w:r w:rsidR="003E333F" w:rsidRPr="001C02A7">
        <w:rPr>
          <w:rFonts w:ascii="Arial" w:hAnsi="Arial" w:cs="Arial"/>
          <w:lang w:val="en-GB"/>
        </w:rPr>
        <w:t>and ha</w:t>
      </w:r>
      <w:r w:rsidR="006F7260">
        <w:rPr>
          <w:rFonts w:ascii="Arial" w:hAnsi="Arial" w:cs="Arial"/>
          <w:lang w:val="en-GB"/>
        </w:rPr>
        <w:t>s</w:t>
      </w:r>
      <w:r w:rsidR="003E333F" w:rsidRPr="001C02A7">
        <w:rPr>
          <w:rFonts w:ascii="Arial" w:hAnsi="Arial" w:cs="Arial"/>
          <w:lang w:val="en-GB"/>
        </w:rPr>
        <w:t xml:space="preserve"> not communicated any</w:t>
      </w:r>
      <w:r w:rsidR="00F00F7C" w:rsidRPr="001C02A7">
        <w:rPr>
          <w:rFonts w:ascii="Arial" w:hAnsi="Arial" w:cs="Arial"/>
          <w:lang w:val="en-GB"/>
        </w:rPr>
        <w:t xml:space="preserve"> al</w:t>
      </w:r>
      <w:r w:rsidR="00667666" w:rsidRPr="001C02A7">
        <w:rPr>
          <w:rFonts w:ascii="Arial" w:hAnsi="Arial" w:cs="Arial"/>
          <w:lang w:val="en-GB"/>
        </w:rPr>
        <w:t>te</w:t>
      </w:r>
      <w:r w:rsidR="006F7260">
        <w:rPr>
          <w:rFonts w:ascii="Arial" w:hAnsi="Arial" w:cs="Arial"/>
          <w:lang w:val="en-GB"/>
        </w:rPr>
        <w:t>rnative plans for the Property</w:t>
      </w:r>
      <w:r w:rsidR="00F00F7C" w:rsidRPr="001C02A7">
        <w:rPr>
          <w:rFonts w:ascii="Arial" w:hAnsi="Arial" w:cs="Arial"/>
          <w:lang w:val="en-GB"/>
        </w:rPr>
        <w:t xml:space="preserve">. </w:t>
      </w:r>
    </w:p>
    <w:p w:rsidR="00F00F7C" w:rsidRPr="004D70C1" w:rsidRDefault="00F00F7C" w:rsidP="00F00F7C">
      <w:pPr>
        <w:pStyle w:val="ListParagraph"/>
        <w:rPr>
          <w:rFonts w:ascii="Arial" w:hAnsi="Arial" w:cs="Arial"/>
          <w:lang w:val="en-GB"/>
        </w:rPr>
      </w:pPr>
    </w:p>
    <w:p w:rsidR="001C02A7" w:rsidRDefault="00F00F7C" w:rsidP="001C02A7">
      <w:pPr>
        <w:pStyle w:val="ListParagraph"/>
        <w:numPr>
          <w:ilvl w:val="0"/>
          <w:numId w:val="6"/>
        </w:numPr>
        <w:spacing w:after="0"/>
        <w:ind w:left="709" w:hanging="425"/>
        <w:rPr>
          <w:rFonts w:ascii="Arial" w:hAnsi="Arial" w:cs="Arial"/>
          <w:lang w:val="en-GB"/>
        </w:rPr>
      </w:pPr>
      <w:r w:rsidRPr="004D70C1">
        <w:rPr>
          <w:rFonts w:ascii="Arial" w:hAnsi="Arial" w:cs="Arial"/>
          <w:lang w:val="en-GB"/>
        </w:rPr>
        <w:t>Having considered all relevant matters, the Tribunal concludes</w:t>
      </w:r>
      <w:r w:rsidR="00667666">
        <w:rPr>
          <w:rFonts w:ascii="Arial" w:hAnsi="Arial" w:cs="Arial"/>
          <w:lang w:val="en-GB"/>
        </w:rPr>
        <w:t xml:space="preserve"> that it is appropriate for</w:t>
      </w:r>
      <w:r w:rsidR="004700A1" w:rsidRPr="004D70C1">
        <w:rPr>
          <w:rFonts w:ascii="Arial" w:hAnsi="Arial" w:cs="Arial"/>
          <w:lang w:val="en-GB"/>
        </w:rPr>
        <w:t xml:space="preserve"> </w:t>
      </w:r>
      <w:r w:rsidR="006F7260">
        <w:rPr>
          <w:rFonts w:ascii="Arial" w:hAnsi="Arial" w:cs="Arial"/>
          <w:lang w:val="en-GB"/>
        </w:rPr>
        <w:t xml:space="preserve">an </w:t>
      </w:r>
      <w:r w:rsidR="004700A1" w:rsidRPr="004D70C1">
        <w:rPr>
          <w:rFonts w:ascii="Arial" w:hAnsi="Arial" w:cs="Arial"/>
          <w:lang w:val="en-GB"/>
        </w:rPr>
        <w:t>I</w:t>
      </w:r>
      <w:r w:rsidRPr="004D70C1">
        <w:rPr>
          <w:rFonts w:ascii="Arial" w:hAnsi="Arial" w:cs="Arial"/>
          <w:lang w:val="en-GB"/>
        </w:rPr>
        <w:t>nterim EDMO to be</w:t>
      </w:r>
      <w:r w:rsidR="00667666">
        <w:rPr>
          <w:rFonts w:ascii="Arial" w:hAnsi="Arial" w:cs="Arial"/>
          <w:lang w:val="en-GB"/>
        </w:rPr>
        <w:t xml:space="preserve"> m</w:t>
      </w:r>
      <w:r w:rsidR="006F7260">
        <w:rPr>
          <w:rFonts w:ascii="Arial" w:hAnsi="Arial" w:cs="Arial"/>
          <w:lang w:val="en-GB"/>
        </w:rPr>
        <w:t>ade in respect of the Property</w:t>
      </w:r>
      <w:r w:rsidRPr="004D70C1">
        <w:rPr>
          <w:rFonts w:ascii="Arial" w:hAnsi="Arial" w:cs="Arial"/>
          <w:lang w:val="en-GB"/>
        </w:rPr>
        <w:t xml:space="preserve">, and it accordingly authorises the </w:t>
      </w:r>
      <w:r w:rsidR="00D42152">
        <w:rPr>
          <w:rFonts w:ascii="Arial" w:hAnsi="Arial" w:cs="Arial"/>
          <w:lang w:val="en-GB"/>
        </w:rPr>
        <w:t>Applicant</w:t>
      </w:r>
      <w:r w:rsidRPr="004D70C1">
        <w:rPr>
          <w:rFonts w:ascii="Arial" w:hAnsi="Arial" w:cs="Arial"/>
          <w:lang w:val="en-GB"/>
        </w:rPr>
        <w:t xml:space="preserve"> to make </w:t>
      </w:r>
      <w:r w:rsidR="00FD47A1" w:rsidRPr="004D70C1">
        <w:rPr>
          <w:rFonts w:ascii="Arial" w:hAnsi="Arial" w:cs="Arial"/>
          <w:lang w:val="en-GB"/>
        </w:rPr>
        <w:t>the order</w:t>
      </w:r>
      <w:r w:rsidR="006F7260">
        <w:rPr>
          <w:rFonts w:ascii="Arial" w:hAnsi="Arial" w:cs="Arial"/>
          <w:lang w:val="en-GB"/>
        </w:rPr>
        <w:t xml:space="preserve"> as set out in paragraph 1</w:t>
      </w:r>
      <w:r w:rsidR="00FD47A1" w:rsidRPr="004D70C1">
        <w:rPr>
          <w:rFonts w:ascii="Arial" w:hAnsi="Arial" w:cs="Arial"/>
          <w:lang w:val="en-GB"/>
        </w:rPr>
        <w:t xml:space="preserve"> of this Decision.</w:t>
      </w:r>
      <w:r w:rsidRPr="004D70C1">
        <w:rPr>
          <w:rFonts w:ascii="Arial" w:hAnsi="Arial" w:cs="Arial"/>
          <w:lang w:val="en-GB"/>
        </w:rPr>
        <w:t xml:space="preserve"> However, the </w:t>
      </w:r>
      <w:r w:rsidR="00D42152">
        <w:rPr>
          <w:rFonts w:ascii="Arial" w:hAnsi="Arial" w:cs="Arial"/>
          <w:lang w:val="en-GB"/>
        </w:rPr>
        <w:t>Applicant</w:t>
      </w:r>
      <w:r w:rsidRPr="004D70C1">
        <w:rPr>
          <w:rFonts w:ascii="Arial" w:hAnsi="Arial" w:cs="Arial"/>
          <w:lang w:val="en-GB"/>
        </w:rPr>
        <w:t xml:space="preserve"> is required to vary the draft order it provided to the Tribunal </w:t>
      </w:r>
      <w:r w:rsidR="004700A1" w:rsidRPr="004D70C1">
        <w:rPr>
          <w:rFonts w:ascii="Arial" w:hAnsi="Arial" w:cs="Arial"/>
          <w:lang w:val="en-GB"/>
        </w:rPr>
        <w:t xml:space="preserve">as set out </w:t>
      </w:r>
      <w:r w:rsidR="006F7260">
        <w:rPr>
          <w:rFonts w:ascii="Arial" w:hAnsi="Arial" w:cs="Arial"/>
          <w:lang w:val="en-GB"/>
        </w:rPr>
        <w:t>in paragraph 2</w:t>
      </w:r>
      <w:r w:rsidR="004700A1" w:rsidRPr="004D70C1">
        <w:rPr>
          <w:rFonts w:ascii="Arial" w:hAnsi="Arial" w:cs="Arial"/>
          <w:lang w:val="en-GB"/>
        </w:rPr>
        <w:t xml:space="preserve"> of this decision.</w:t>
      </w:r>
    </w:p>
    <w:p w:rsidR="001C02A7" w:rsidRPr="001C02A7" w:rsidRDefault="001C02A7" w:rsidP="001C02A7">
      <w:pPr>
        <w:pStyle w:val="ListParagraph"/>
        <w:rPr>
          <w:rFonts w:ascii="Arial" w:hAnsi="Arial" w:cs="Arial"/>
          <w:lang w:val="en-GB"/>
        </w:rPr>
      </w:pPr>
    </w:p>
    <w:p w:rsidR="001C02A7" w:rsidRDefault="00FD47A1" w:rsidP="001C02A7">
      <w:pPr>
        <w:pStyle w:val="ListParagraph"/>
        <w:numPr>
          <w:ilvl w:val="0"/>
          <w:numId w:val="6"/>
        </w:numPr>
        <w:spacing w:after="0"/>
        <w:ind w:left="709" w:hanging="425"/>
        <w:rPr>
          <w:rFonts w:ascii="Arial" w:hAnsi="Arial" w:cs="Arial"/>
          <w:lang w:val="en-GB"/>
        </w:rPr>
      </w:pPr>
      <w:r w:rsidRPr="001C02A7">
        <w:rPr>
          <w:rFonts w:ascii="Arial" w:hAnsi="Arial" w:cs="Arial"/>
          <w:lang w:val="en-GB"/>
        </w:rPr>
        <w:t>A</w:t>
      </w:r>
      <w:r w:rsidR="00F00F7C" w:rsidRPr="001C02A7">
        <w:rPr>
          <w:rFonts w:ascii="Arial" w:hAnsi="Arial" w:cs="Arial"/>
          <w:lang w:val="en-GB"/>
        </w:rPr>
        <w:t>s there is no</w:t>
      </w:r>
      <w:r w:rsidR="0089142B">
        <w:rPr>
          <w:rFonts w:ascii="Arial" w:hAnsi="Arial" w:cs="Arial"/>
          <w:lang w:val="en-GB"/>
        </w:rPr>
        <w:t xml:space="preserve"> known</w:t>
      </w:r>
      <w:r w:rsidR="00F00F7C" w:rsidRPr="001C02A7">
        <w:rPr>
          <w:rFonts w:ascii="Arial" w:hAnsi="Arial" w:cs="Arial"/>
          <w:lang w:val="en-GB"/>
        </w:rPr>
        <w:t xml:space="preserve"> “third party” (as defined by section 132(4</w:t>
      </w:r>
      <w:proofErr w:type="gramStart"/>
      <w:r w:rsidR="00F00F7C" w:rsidRPr="001C02A7">
        <w:rPr>
          <w:rFonts w:ascii="Arial" w:hAnsi="Arial" w:cs="Arial"/>
          <w:lang w:val="en-GB"/>
        </w:rPr>
        <w:t>)(</w:t>
      </w:r>
      <w:proofErr w:type="gramEnd"/>
      <w:r w:rsidR="00F00F7C" w:rsidRPr="001C02A7">
        <w:rPr>
          <w:rFonts w:ascii="Arial" w:hAnsi="Arial" w:cs="Arial"/>
          <w:lang w:val="en-GB"/>
        </w:rPr>
        <w:t xml:space="preserve">d) of the Act), whose rights will be interfered with by the order, it is not appropriate for the Tribunal to make an order for the payment of compensation. </w:t>
      </w:r>
    </w:p>
    <w:p w:rsidR="001C02A7" w:rsidRPr="001C02A7" w:rsidRDefault="001C02A7" w:rsidP="001C02A7">
      <w:pPr>
        <w:pStyle w:val="ListParagraph"/>
        <w:rPr>
          <w:rFonts w:ascii="Arial" w:hAnsi="Arial" w:cs="Arial"/>
          <w:lang w:val="en-GB"/>
        </w:rPr>
      </w:pPr>
    </w:p>
    <w:p w:rsidR="004700A1" w:rsidRPr="001C02A7" w:rsidRDefault="004700A1" w:rsidP="001C02A7">
      <w:pPr>
        <w:pStyle w:val="ListParagraph"/>
        <w:numPr>
          <w:ilvl w:val="0"/>
          <w:numId w:val="6"/>
        </w:numPr>
        <w:spacing w:after="0"/>
        <w:ind w:left="709" w:hanging="425"/>
        <w:rPr>
          <w:rFonts w:ascii="Arial" w:hAnsi="Arial" w:cs="Arial"/>
          <w:lang w:val="en-GB"/>
        </w:rPr>
      </w:pPr>
      <w:r w:rsidRPr="001C02A7">
        <w:rPr>
          <w:rFonts w:ascii="Arial" w:hAnsi="Arial" w:cs="Arial"/>
          <w:lang w:val="en-GB"/>
        </w:rPr>
        <w:t xml:space="preserve">As </w:t>
      </w:r>
      <w:r w:rsidR="003E333F" w:rsidRPr="001C02A7">
        <w:rPr>
          <w:rFonts w:ascii="Arial" w:hAnsi="Arial" w:cs="Arial"/>
          <w:lang w:val="en-GB"/>
        </w:rPr>
        <w:t>there was no request to</w:t>
      </w:r>
      <w:r w:rsidR="00057643">
        <w:rPr>
          <w:rFonts w:ascii="Arial" w:hAnsi="Arial" w:cs="Arial"/>
          <w:lang w:val="en-GB"/>
        </w:rPr>
        <w:t xml:space="preserve"> the Tribunal to make an o</w:t>
      </w:r>
      <w:r w:rsidRPr="001C02A7">
        <w:rPr>
          <w:rFonts w:ascii="Arial" w:hAnsi="Arial" w:cs="Arial"/>
          <w:lang w:val="en-GB"/>
        </w:rPr>
        <w:t>rder in respect of the costs of the Applicat</w:t>
      </w:r>
      <w:r w:rsidR="00057643">
        <w:rPr>
          <w:rFonts w:ascii="Arial" w:hAnsi="Arial" w:cs="Arial"/>
          <w:lang w:val="en-GB"/>
        </w:rPr>
        <w:t xml:space="preserve">ion the Tribunal makes </w:t>
      </w:r>
      <w:proofErr w:type="gramStart"/>
      <w:r w:rsidR="00057643">
        <w:rPr>
          <w:rFonts w:ascii="Arial" w:hAnsi="Arial" w:cs="Arial"/>
          <w:lang w:val="en-GB"/>
        </w:rPr>
        <w:t>no</w:t>
      </w:r>
      <w:proofErr w:type="gramEnd"/>
      <w:r w:rsidR="00057643">
        <w:rPr>
          <w:rFonts w:ascii="Arial" w:hAnsi="Arial" w:cs="Arial"/>
          <w:lang w:val="en-GB"/>
        </w:rPr>
        <w:t xml:space="preserve"> such o</w:t>
      </w:r>
      <w:r w:rsidRPr="001C02A7">
        <w:rPr>
          <w:rFonts w:ascii="Arial" w:hAnsi="Arial" w:cs="Arial"/>
          <w:lang w:val="en-GB"/>
        </w:rPr>
        <w:t>rder.</w:t>
      </w:r>
    </w:p>
    <w:p w:rsidR="00F00F7C" w:rsidRPr="004D70C1" w:rsidRDefault="00F00F7C" w:rsidP="00F00F7C">
      <w:pPr>
        <w:spacing w:after="0"/>
        <w:rPr>
          <w:rFonts w:ascii="Arial" w:hAnsi="Arial" w:cs="Arial"/>
          <w:lang w:val="en-GB"/>
        </w:rPr>
      </w:pPr>
    </w:p>
    <w:p w:rsidR="00F00F7C" w:rsidRPr="004D70C1" w:rsidRDefault="00F00F7C" w:rsidP="00F00F7C">
      <w:pPr>
        <w:spacing w:after="0"/>
        <w:rPr>
          <w:rFonts w:ascii="Arial" w:hAnsi="Arial" w:cs="Arial"/>
          <w:lang w:val="en-GB"/>
        </w:rPr>
      </w:pPr>
    </w:p>
    <w:p w:rsidR="00F00F7C" w:rsidRPr="004D70C1" w:rsidRDefault="004730B9" w:rsidP="00F00F7C">
      <w:pPr>
        <w:spacing w:after="0"/>
        <w:rPr>
          <w:rFonts w:ascii="Arial" w:hAnsi="Arial" w:cs="Arial"/>
          <w:lang w:val="en-GB"/>
        </w:rPr>
      </w:pPr>
      <w:r w:rsidRPr="004D70C1">
        <w:rPr>
          <w:rFonts w:ascii="Arial" w:hAnsi="Arial" w:cs="Arial"/>
          <w:lang w:val="en-GB"/>
        </w:rPr>
        <w:t>Mr W L Brown LL.B</w:t>
      </w:r>
      <w:r w:rsidRPr="004D70C1">
        <w:rPr>
          <w:rFonts w:ascii="Arial" w:hAnsi="Arial" w:cs="Arial"/>
          <w:lang w:val="en-GB"/>
        </w:rPr>
        <w:tab/>
        <w:t>........................................................</w:t>
      </w:r>
      <w:r w:rsidRPr="004D70C1">
        <w:rPr>
          <w:rFonts w:ascii="Arial" w:hAnsi="Arial" w:cs="Arial"/>
          <w:lang w:val="en-GB"/>
        </w:rPr>
        <w:tab/>
        <w:t xml:space="preserve">Dated: </w:t>
      </w:r>
      <w:r w:rsidR="006F7260">
        <w:rPr>
          <w:rFonts w:ascii="Arial" w:hAnsi="Arial" w:cs="Arial"/>
          <w:lang w:val="en-GB"/>
        </w:rPr>
        <w:t>28 February</w:t>
      </w:r>
      <w:r w:rsidR="00667666">
        <w:rPr>
          <w:rFonts w:ascii="Arial" w:hAnsi="Arial" w:cs="Arial"/>
          <w:lang w:val="en-GB"/>
        </w:rPr>
        <w:t xml:space="preserve"> 2012</w:t>
      </w:r>
    </w:p>
    <w:p w:rsidR="003153B9" w:rsidRPr="004D70C1" w:rsidRDefault="00F00F7C" w:rsidP="003A7EA5">
      <w:pPr>
        <w:spacing w:after="0"/>
        <w:rPr>
          <w:rFonts w:ascii="Arial" w:hAnsi="Arial" w:cs="Arial"/>
          <w:lang w:val="en-GB"/>
        </w:rPr>
      </w:pPr>
      <w:r w:rsidRPr="004D70C1">
        <w:rPr>
          <w:rFonts w:ascii="Arial" w:hAnsi="Arial" w:cs="Arial"/>
          <w:lang w:val="en-GB"/>
        </w:rPr>
        <w:t xml:space="preserve">Chairman of the Residential Property Tribunal </w:t>
      </w:r>
    </w:p>
    <w:sectPr w:rsidR="003153B9" w:rsidRPr="004D70C1" w:rsidSect="00F15C5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6176"/>
    <w:multiLevelType w:val="hybridMultilevel"/>
    <w:tmpl w:val="B4F0DDDC"/>
    <w:lvl w:ilvl="0" w:tplc="B6EAD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4B1B8F"/>
    <w:multiLevelType w:val="hybridMultilevel"/>
    <w:tmpl w:val="67246374"/>
    <w:lvl w:ilvl="0" w:tplc="4FB43F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B231BCE"/>
    <w:multiLevelType w:val="hybridMultilevel"/>
    <w:tmpl w:val="89680646"/>
    <w:lvl w:ilvl="0" w:tplc="BC524132">
      <w:start w:val="3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425E5089"/>
    <w:multiLevelType w:val="hybridMultilevel"/>
    <w:tmpl w:val="48DEEB80"/>
    <w:lvl w:ilvl="0" w:tplc="27788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623486"/>
    <w:multiLevelType w:val="hybridMultilevel"/>
    <w:tmpl w:val="989ABF26"/>
    <w:lvl w:ilvl="0" w:tplc="9FC6DA4A">
      <w:start w:val="1"/>
      <w:numFmt w:val="decimal"/>
      <w:lvlText w:val="%1."/>
      <w:lvlJc w:val="left"/>
      <w:pPr>
        <w:ind w:left="644"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8D4896"/>
    <w:multiLevelType w:val="hybridMultilevel"/>
    <w:tmpl w:val="9FDE7F82"/>
    <w:lvl w:ilvl="0" w:tplc="B00EAF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ForceOverwriteVersion" w:val="False"/>
  </w:docVars>
  <w:rsids>
    <w:rsidRoot w:val="003153B9"/>
    <w:rsid w:val="00002E99"/>
    <w:rsid w:val="000261E1"/>
    <w:rsid w:val="0002671A"/>
    <w:rsid w:val="00042481"/>
    <w:rsid w:val="00057643"/>
    <w:rsid w:val="0008339D"/>
    <w:rsid w:val="000938B0"/>
    <w:rsid w:val="000B1092"/>
    <w:rsid w:val="000B29C3"/>
    <w:rsid w:val="000B2C67"/>
    <w:rsid w:val="000B52FB"/>
    <w:rsid w:val="000B6B54"/>
    <w:rsid w:val="0010799C"/>
    <w:rsid w:val="001617D7"/>
    <w:rsid w:val="00193A95"/>
    <w:rsid w:val="001A45A3"/>
    <w:rsid w:val="001A5CFC"/>
    <w:rsid w:val="001A7722"/>
    <w:rsid w:val="001B1FCE"/>
    <w:rsid w:val="001B586D"/>
    <w:rsid w:val="001C02A7"/>
    <w:rsid w:val="001F7D5B"/>
    <w:rsid w:val="0020412A"/>
    <w:rsid w:val="00207954"/>
    <w:rsid w:val="00214A24"/>
    <w:rsid w:val="00215F5B"/>
    <w:rsid w:val="00236A6D"/>
    <w:rsid w:val="00281BA6"/>
    <w:rsid w:val="002F2C19"/>
    <w:rsid w:val="00314263"/>
    <w:rsid w:val="003153B9"/>
    <w:rsid w:val="003459B9"/>
    <w:rsid w:val="00347DA6"/>
    <w:rsid w:val="0036219A"/>
    <w:rsid w:val="00385B1D"/>
    <w:rsid w:val="003A6974"/>
    <w:rsid w:val="003A7EA5"/>
    <w:rsid w:val="003B4B12"/>
    <w:rsid w:val="003B6A8F"/>
    <w:rsid w:val="003E333F"/>
    <w:rsid w:val="00401440"/>
    <w:rsid w:val="00446E53"/>
    <w:rsid w:val="004531CC"/>
    <w:rsid w:val="004643A5"/>
    <w:rsid w:val="004700A1"/>
    <w:rsid w:val="004730B9"/>
    <w:rsid w:val="00492B18"/>
    <w:rsid w:val="004D70C1"/>
    <w:rsid w:val="004E7311"/>
    <w:rsid w:val="00514627"/>
    <w:rsid w:val="00537C00"/>
    <w:rsid w:val="005C184C"/>
    <w:rsid w:val="005D229C"/>
    <w:rsid w:val="005E1128"/>
    <w:rsid w:val="005E2B62"/>
    <w:rsid w:val="005E7D6D"/>
    <w:rsid w:val="006134B7"/>
    <w:rsid w:val="00653671"/>
    <w:rsid w:val="00667666"/>
    <w:rsid w:val="00667A7B"/>
    <w:rsid w:val="006970FC"/>
    <w:rsid w:val="006F11DB"/>
    <w:rsid w:val="006F7260"/>
    <w:rsid w:val="0072441E"/>
    <w:rsid w:val="007B4CB5"/>
    <w:rsid w:val="0081770C"/>
    <w:rsid w:val="0085272B"/>
    <w:rsid w:val="00852DB3"/>
    <w:rsid w:val="00884819"/>
    <w:rsid w:val="0089142B"/>
    <w:rsid w:val="008A41C6"/>
    <w:rsid w:val="00940872"/>
    <w:rsid w:val="00963092"/>
    <w:rsid w:val="00985F48"/>
    <w:rsid w:val="009C7040"/>
    <w:rsid w:val="009E55C7"/>
    <w:rsid w:val="009E62CE"/>
    <w:rsid w:val="009F1550"/>
    <w:rsid w:val="009F5DF7"/>
    <w:rsid w:val="00A10509"/>
    <w:rsid w:val="00A40AC2"/>
    <w:rsid w:val="00A51D4B"/>
    <w:rsid w:val="00A52404"/>
    <w:rsid w:val="00A82B1C"/>
    <w:rsid w:val="00A850F0"/>
    <w:rsid w:val="00AB33AD"/>
    <w:rsid w:val="00AC1EF2"/>
    <w:rsid w:val="00AE58B3"/>
    <w:rsid w:val="00AF22F2"/>
    <w:rsid w:val="00AF3941"/>
    <w:rsid w:val="00B03154"/>
    <w:rsid w:val="00B15135"/>
    <w:rsid w:val="00B21B39"/>
    <w:rsid w:val="00B53EF9"/>
    <w:rsid w:val="00B7481D"/>
    <w:rsid w:val="00B96CCD"/>
    <w:rsid w:val="00B97F06"/>
    <w:rsid w:val="00BC00E2"/>
    <w:rsid w:val="00BE0823"/>
    <w:rsid w:val="00BE0EBB"/>
    <w:rsid w:val="00BF680E"/>
    <w:rsid w:val="00C0266B"/>
    <w:rsid w:val="00C176FC"/>
    <w:rsid w:val="00C50D3E"/>
    <w:rsid w:val="00C772CF"/>
    <w:rsid w:val="00C8640B"/>
    <w:rsid w:val="00CA6531"/>
    <w:rsid w:val="00CD776E"/>
    <w:rsid w:val="00CE451D"/>
    <w:rsid w:val="00CF59F0"/>
    <w:rsid w:val="00D00593"/>
    <w:rsid w:val="00D42152"/>
    <w:rsid w:val="00D57D67"/>
    <w:rsid w:val="00DB41B9"/>
    <w:rsid w:val="00E238F9"/>
    <w:rsid w:val="00E608B1"/>
    <w:rsid w:val="00E66D95"/>
    <w:rsid w:val="00ED749E"/>
    <w:rsid w:val="00EE2ECF"/>
    <w:rsid w:val="00EF60E4"/>
    <w:rsid w:val="00EF67DD"/>
    <w:rsid w:val="00F00F7C"/>
    <w:rsid w:val="00F0325B"/>
    <w:rsid w:val="00F03F28"/>
    <w:rsid w:val="00F15C5B"/>
    <w:rsid w:val="00F20C1C"/>
    <w:rsid w:val="00F25E6E"/>
    <w:rsid w:val="00F5107D"/>
    <w:rsid w:val="00F654E2"/>
    <w:rsid w:val="00FA6877"/>
    <w:rsid w:val="00FD1FF5"/>
    <w:rsid w:val="00FD47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C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3B9"/>
    <w:pPr>
      <w:ind w:left="720"/>
      <w:contextualSpacing/>
    </w:pPr>
  </w:style>
</w:styles>
</file>

<file path=word/webSettings.xml><?xml version="1.0" encoding="utf-8"?>
<w:webSettings xmlns:r="http://schemas.openxmlformats.org/officeDocument/2006/relationships" xmlns:w="http://schemas.openxmlformats.org/wordprocessingml/2006/main">
  <w:divs>
    <w:div w:id="1325957">
      <w:bodyDiv w:val="1"/>
      <w:marLeft w:val="0"/>
      <w:marRight w:val="0"/>
      <w:marTop w:val="0"/>
      <w:marBottom w:val="0"/>
      <w:divBdr>
        <w:top w:val="none" w:sz="0" w:space="0" w:color="auto"/>
        <w:left w:val="none" w:sz="0" w:space="0" w:color="auto"/>
        <w:bottom w:val="none" w:sz="0" w:space="0" w:color="auto"/>
        <w:right w:val="none" w:sz="0" w:space="0" w:color="auto"/>
      </w:divBdr>
    </w:div>
    <w:div w:id="34742250">
      <w:bodyDiv w:val="1"/>
      <w:marLeft w:val="0"/>
      <w:marRight w:val="0"/>
      <w:marTop w:val="0"/>
      <w:marBottom w:val="0"/>
      <w:divBdr>
        <w:top w:val="none" w:sz="0" w:space="0" w:color="auto"/>
        <w:left w:val="none" w:sz="0" w:space="0" w:color="auto"/>
        <w:bottom w:val="none" w:sz="0" w:space="0" w:color="auto"/>
        <w:right w:val="none" w:sz="0" w:space="0" w:color="auto"/>
      </w:divBdr>
    </w:div>
    <w:div w:id="107050892">
      <w:bodyDiv w:val="1"/>
      <w:marLeft w:val="0"/>
      <w:marRight w:val="0"/>
      <w:marTop w:val="0"/>
      <w:marBottom w:val="0"/>
      <w:divBdr>
        <w:top w:val="none" w:sz="0" w:space="0" w:color="auto"/>
        <w:left w:val="none" w:sz="0" w:space="0" w:color="auto"/>
        <w:bottom w:val="none" w:sz="0" w:space="0" w:color="auto"/>
        <w:right w:val="none" w:sz="0" w:space="0" w:color="auto"/>
      </w:divBdr>
    </w:div>
    <w:div w:id="120148520">
      <w:bodyDiv w:val="1"/>
      <w:marLeft w:val="0"/>
      <w:marRight w:val="0"/>
      <w:marTop w:val="0"/>
      <w:marBottom w:val="0"/>
      <w:divBdr>
        <w:top w:val="none" w:sz="0" w:space="0" w:color="auto"/>
        <w:left w:val="none" w:sz="0" w:space="0" w:color="auto"/>
        <w:bottom w:val="none" w:sz="0" w:space="0" w:color="auto"/>
        <w:right w:val="none" w:sz="0" w:space="0" w:color="auto"/>
      </w:divBdr>
    </w:div>
    <w:div w:id="144133324">
      <w:bodyDiv w:val="1"/>
      <w:marLeft w:val="0"/>
      <w:marRight w:val="0"/>
      <w:marTop w:val="0"/>
      <w:marBottom w:val="0"/>
      <w:divBdr>
        <w:top w:val="none" w:sz="0" w:space="0" w:color="auto"/>
        <w:left w:val="none" w:sz="0" w:space="0" w:color="auto"/>
        <w:bottom w:val="none" w:sz="0" w:space="0" w:color="auto"/>
        <w:right w:val="none" w:sz="0" w:space="0" w:color="auto"/>
      </w:divBdr>
    </w:div>
    <w:div w:id="168375710">
      <w:bodyDiv w:val="1"/>
      <w:marLeft w:val="0"/>
      <w:marRight w:val="0"/>
      <w:marTop w:val="0"/>
      <w:marBottom w:val="0"/>
      <w:divBdr>
        <w:top w:val="none" w:sz="0" w:space="0" w:color="auto"/>
        <w:left w:val="none" w:sz="0" w:space="0" w:color="auto"/>
        <w:bottom w:val="none" w:sz="0" w:space="0" w:color="auto"/>
        <w:right w:val="none" w:sz="0" w:space="0" w:color="auto"/>
      </w:divBdr>
    </w:div>
    <w:div w:id="229118666">
      <w:bodyDiv w:val="1"/>
      <w:marLeft w:val="0"/>
      <w:marRight w:val="0"/>
      <w:marTop w:val="0"/>
      <w:marBottom w:val="0"/>
      <w:divBdr>
        <w:top w:val="none" w:sz="0" w:space="0" w:color="auto"/>
        <w:left w:val="none" w:sz="0" w:space="0" w:color="auto"/>
        <w:bottom w:val="none" w:sz="0" w:space="0" w:color="auto"/>
        <w:right w:val="none" w:sz="0" w:space="0" w:color="auto"/>
      </w:divBdr>
    </w:div>
    <w:div w:id="273678817">
      <w:bodyDiv w:val="1"/>
      <w:marLeft w:val="0"/>
      <w:marRight w:val="0"/>
      <w:marTop w:val="0"/>
      <w:marBottom w:val="0"/>
      <w:divBdr>
        <w:top w:val="none" w:sz="0" w:space="0" w:color="auto"/>
        <w:left w:val="none" w:sz="0" w:space="0" w:color="auto"/>
        <w:bottom w:val="none" w:sz="0" w:space="0" w:color="auto"/>
        <w:right w:val="none" w:sz="0" w:space="0" w:color="auto"/>
      </w:divBdr>
    </w:div>
    <w:div w:id="285818813">
      <w:bodyDiv w:val="1"/>
      <w:marLeft w:val="0"/>
      <w:marRight w:val="0"/>
      <w:marTop w:val="0"/>
      <w:marBottom w:val="0"/>
      <w:divBdr>
        <w:top w:val="none" w:sz="0" w:space="0" w:color="auto"/>
        <w:left w:val="none" w:sz="0" w:space="0" w:color="auto"/>
        <w:bottom w:val="none" w:sz="0" w:space="0" w:color="auto"/>
        <w:right w:val="none" w:sz="0" w:space="0" w:color="auto"/>
      </w:divBdr>
    </w:div>
    <w:div w:id="353267523">
      <w:bodyDiv w:val="1"/>
      <w:marLeft w:val="0"/>
      <w:marRight w:val="0"/>
      <w:marTop w:val="0"/>
      <w:marBottom w:val="0"/>
      <w:divBdr>
        <w:top w:val="none" w:sz="0" w:space="0" w:color="auto"/>
        <w:left w:val="none" w:sz="0" w:space="0" w:color="auto"/>
        <w:bottom w:val="none" w:sz="0" w:space="0" w:color="auto"/>
        <w:right w:val="none" w:sz="0" w:space="0" w:color="auto"/>
      </w:divBdr>
    </w:div>
    <w:div w:id="410615732">
      <w:bodyDiv w:val="1"/>
      <w:marLeft w:val="0"/>
      <w:marRight w:val="0"/>
      <w:marTop w:val="0"/>
      <w:marBottom w:val="0"/>
      <w:divBdr>
        <w:top w:val="none" w:sz="0" w:space="0" w:color="auto"/>
        <w:left w:val="none" w:sz="0" w:space="0" w:color="auto"/>
        <w:bottom w:val="none" w:sz="0" w:space="0" w:color="auto"/>
        <w:right w:val="none" w:sz="0" w:space="0" w:color="auto"/>
      </w:divBdr>
    </w:div>
    <w:div w:id="441417614">
      <w:bodyDiv w:val="1"/>
      <w:marLeft w:val="0"/>
      <w:marRight w:val="0"/>
      <w:marTop w:val="0"/>
      <w:marBottom w:val="0"/>
      <w:divBdr>
        <w:top w:val="none" w:sz="0" w:space="0" w:color="auto"/>
        <w:left w:val="none" w:sz="0" w:space="0" w:color="auto"/>
        <w:bottom w:val="none" w:sz="0" w:space="0" w:color="auto"/>
        <w:right w:val="none" w:sz="0" w:space="0" w:color="auto"/>
      </w:divBdr>
    </w:div>
    <w:div w:id="462236468">
      <w:bodyDiv w:val="1"/>
      <w:marLeft w:val="0"/>
      <w:marRight w:val="0"/>
      <w:marTop w:val="0"/>
      <w:marBottom w:val="0"/>
      <w:divBdr>
        <w:top w:val="none" w:sz="0" w:space="0" w:color="auto"/>
        <w:left w:val="none" w:sz="0" w:space="0" w:color="auto"/>
        <w:bottom w:val="none" w:sz="0" w:space="0" w:color="auto"/>
        <w:right w:val="none" w:sz="0" w:space="0" w:color="auto"/>
      </w:divBdr>
    </w:div>
    <w:div w:id="490677259">
      <w:bodyDiv w:val="1"/>
      <w:marLeft w:val="0"/>
      <w:marRight w:val="0"/>
      <w:marTop w:val="0"/>
      <w:marBottom w:val="0"/>
      <w:divBdr>
        <w:top w:val="none" w:sz="0" w:space="0" w:color="auto"/>
        <w:left w:val="none" w:sz="0" w:space="0" w:color="auto"/>
        <w:bottom w:val="none" w:sz="0" w:space="0" w:color="auto"/>
        <w:right w:val="none" w:sz="0" w:space="0" w:color="auto"/>
      </w:divBdr>
    </w:div>
    <w:div w:id="518199732">
      <w:bodyDiv w:val="1"/>
      <w:marLeft w:val="0"/>
      <w:marRight w:val="0"/>
      <w:marTop w:val="0"/>
      <w:marBottom w:val="0"/>
      <w:divBdr>
        <w:top w:val="none" w:sz="0" w:space="0" w:color="auto"/>
        <w:left w:val="none" w:sz="0" w:space="0" w:color="auto"/>
        <w:bottom w:val="none" w:sz="0" w:space="0" w:color="auto"/>
        <w:right w:val="none" w:sz="0" w:space="0" w:color="auto"/>
      </w:divBdr>
    </w:div>
    <w:div w:id="571506114">
      <w:bodyDiv w:val="1"/>
      <w:marLeft w:val="0"/>
      <w:marRight w:val="0"/>
      <w:marTop w:val="0"/>
      <w:marBottom w:val="0"/>
      <w:divBdr>
        <w:top w:val="none" w:sz="0" w:space="0" w:color="auto"/>
        <w:left w:val="none" w:sz="0" w:space="0" w:color="auto"/>
        <w:bottom w:val="none" w:sz="0" w:space="0" w:color="auto"/>
        <w:right w:val="none" w:sz="0" w:space="0" w:color="auto"/>
      </w:divBdr>
    </w:div>
    <w:div w:id="606930413">
      <w:bodyDiv w:val="1"/>
      <w:marLeft w:val="0"/>
      <w:marRight w:val="0"/>
      <w:marTop w:val="0"/>
      <w:marBottom w:val="0"/>
      <w:divBdr>
        <w:top w:val="none" w:sz="0" w:space="0" w:color="auto"/>
        <w:left w:val="none" w:sz="0" w:space="0" w:color="auto"/>
        <w:bottom w:val="none" w:sz="0" w:space="0" w:color="auto"/>
        <w:right w:val="none" w:sz="0" w:space="0" w:color="auto"/>
      </w:divBdr>
    </w:div>
    <w:div w:id="647444027">
      <w:bodyDiv w:val="1"/>
      <w:marLeft w:val="0"/>
      <w:marRight w:val="0"/>
      <w:marTop w:val="0"/>
      <w:marBottom w:val="0"/>
      <w:divBdr>
        <w:top w:val="none" w:sz="0" w:space="0" w:color="auto"/>
        <w:left w:val="none" w:sz="0" w:space="0" w:color="auto"/>
        <w:bottom w:val="none" w:sz="0" w:space="0" w:color="auto"/>
        <w:right w:val="none" w:sz="0" w:space="0" w:color="auto"/>
      </w:divBdr>
    </w:div>
    <w:div w:id="764303637">
      <w:bodyDiv w:val="1"/>
      <w:marLeft w:val="0"/>
      <w:marRight w:val="0"/>
      <w:marTop w:val="0"/>
      <w:marBottom w:val="0"/>
      <w:divBdr>
        <w:top w:val="none" w:sz="0" w:space="0" w:color="auto"/>
        <w:left w:val="none" w:sz="0" w:space="0" w:color="auto"/>
        <w:bottom w:val="none" w:sz="0" w:space="0" w:color="auto"/>
        <w:right w:val="none" w:sz="0" w:space="0" w:color="auto"/>
      </w:divBdr>
    </w:div>
    <w:div w:id="788667303">
      <w:bodyDiv w:val="1"/>
      <w:marLeft w:val="0"/>
      <w:marRight w:val="0"/>
      <w:marTop w:val="0"/>
      <w:marBottom w:val="0"/>
      <w:divBdr>
        <w:top w:val="none" w:sz="0" w:space="0" w:color="auto"/>
        <w:left w:val="none" w:sz="0" w:space="0" w:color="auto"/>
        <w:bottom w:val="none" w:sz="0" w:space="0" w:color="auto"/>
        <w:right w:val="none" w:sz="0" w:space="0" w:color="auto"/>
      </w:divBdr>
    </w:div>
    <w:div w:id="882906388">
      <w:bodyDiv w:val="1"/>
      <w:marLeft w:val="0"/>
      <w:marRight w:val="0"/>
      <w:marTop w:val="0"/>
      <w:marBottom w:val="0"/>
      <w:divBdr>
        <w:top w:val="none" w:sz="0" w:space="0" w:color="auto"/>
        <w:left w:val="none" w:sz="0" w:space="0" w:color="auto"/>
        <w:bottom w:val="none" w:sz="0" w:space="0" w:color="auto"/>
        <w:right w:val="none" w:sz="0" w:space="0" w:color="auto"/>
      </w:divBdr>
    </w:div>
    <w:div w:id="1025328321">
      <w:bodyDiv w:val="1"/>
      <w:marLeft w:val="0"/>
      <w:marRight w:val="0"/>
      <w:marTop w:val="0"/>
      <w:marBottom w:val="0"/>
      <w:divBdr>
        <w:top w:val="none" w:sz="0" w:space="0" w:color="auto"/>
        <w:left w:val="none" w:sz="0" w:space="0" w:color="auto"/>
        <w:bottom w:val="none" w:sz="0" w:space="0" w:color="auto"/>
        <w:right w:val="none" w:sz="0" w:space="0" w:color="auto"/>
      </w:divBdr>
    </w:div>
    <w:div w:id="1026634721">
      <w:bodyDiv w:val="1"/>
      <w:marLeft w:val="0"/>
      <w:marRight w:val="0"/>
      <w:marTop w:val="0"/>
      <w:marBottom w:val="0"/>
      <w:divBdr>
        <w:top w:val="none" w:sz="0" w:space="0" w:color="auto"/>
        <w:left w:val="none" w:sz="0" w:space="0" w:color="auto"/>
        <w:bottom w:val="none" w:sz="0" w:space="0" w:color="auto"/>
        <w:right w:val="none" w:sz="0" w:space="0" w:color="auto"/>
      </w:divBdr>
    </w:div>
    <w:div w:id="1056243740">
      <w:bodyDiv w:val="1"/>
      <w:marLeft w:val="0"/>
      <w:marRight w:val="0"/>
      <w:marTop w:val="0"/>
      <w:marBottom w:val="0"/>
      <w:divBdr>
        <w:top w:val="none" w:sz="0" w:space="0" w:color="auto"/>
        <w:left w:val="none" w:sz="0" w:space="0" w:color="auto"/>
        <w:bottom w:val="none" w:sz="0" w:space="0" w:color="auto"/>
        <w:right w:val="none" w:sz="0" w:space="0" w:color="auto"/>
      </w:divBdr>
    </w:div>
    <w:div w:id="1070620296">
      <w:bodyDiv w:val="1"/>
      <w:marLeft w:val="0"/>
      <w:marRight w:val="0"/>
      <w:marTop w:val="0"/>
      <w:marBottom w:val="0"/>
      <w:divBdr>
        <w:top w:val="none" w:sz="0" w:space="0" w:color="auto"/>
        <w:left w:val="none" w:sz="0" w:space="0" w:color="auto"/>
        <w:bottom w:val="none" w:sz="0" w:space="0" w:color="auto"/>
        <w:right w:val="none" w:sz="0" w:space="0" w:color="auto"/>
      </w:divBdr>
    </w:div>
    <w:div w:id="1096560589">
      <w:bodyDiv w:val="1"/>
      <w:marLeft w:val="0"/>
      <w:marRight w:val="0"/>
      <w:marTop w:val="0"/>
      <w:marBottom w:val="0"/>
      <w:divBdr>
        <w:top w:val="none" w:sz="0" w:space="0" w:color="auto"/>
        <w:left w:val="none" w:sz="0" w:space="0" w:color="auto"/>
        <w:bottom w:val="none" w:sz="0" w:space="0" w:color="auto"/>
        <w:right w:val="none" w:sz="0" w:space="0" w:color="auto"/>
      </w:divBdr>
    </w:div>
    <w:div w:id="1156409567">
      <w:bodyDiv w:val="1"/>
      <w:marLeft w:val="0"/>
      <w:marRight w:val="0"/>
      <w:marTop w:val="0"/>
      <w:marBottom w:val="0"/>
      <w:divBdr>
        <w:top w:val="none" w:sz="0" w:space="0" w:color="auto"/>
        <w:left w:val="none" w:sz="0" w:space="0" w:color="auto"/>
        <w:bottom w:val="none" w:sz="0" w:space="0" w:color="auto"/>
        <w:right w:val="none" w:sz="0" w:space="0" w:color="auto"/>
      </w:divBdr>
    </w:div>
    <w:div w:id="1190991032">
      <w:bodyDiv w:val="1"/>
      <w:marLeft w:val="0"/>
      <w:marRight w:val="0"/>
      <w:marTop w:val="0"/>
      <w:marBottom w:val="0"/>
      <w:divBdr>
        <w:top w:val="none" w:sz="0" w:space="0" w:color="auto"/>
        <w:left w:val="none" w:sz="0" w:space="0" w:color="auto"/>
        <w:bottom w:val="none" w:sz="0" w:space="0" w:color="auto"/>
        <w:right w:val="none" w:sz="0" w:space="0" w:color="auto"/>
      </w:divBdr>
    </w:div>
    <w:div w:id="1279682309">
      <w:bodyDiv w:val="1"/>
      <w:marLeft w:val="0"/>
      <w:marRight w:val="0"/>
      <w:marTop w:val="0"/>
      <w:marBottom w:val="0"/>
      <w:divBdr>
        <w:top w:val="none" w:sz="0" w:space="0" w:color="auto"/>
        <w:left w:val="none" w:sz="0" w:space="0" w:color="auto"/>
        <w:bottom w:val="none" w:sz="0" w:space="0" w:color="auto"/>
        <w:right w:val="none" w:sz="0" w:space="0" w:color="auto"/>
      </w:divBdr>
    </w:div>
    <w:div w:id="1390615844">
      <w:bodyDiv w:val="1"/>
      <w:marLeft w:val="0"/>
      <w:marRight w:val="0"/>
      <w:marTop w:val="0"/>
      <w:marBottom w:val="0"/>
      <w:divBdr>
        <w:top w:val="none" w:sz="0" w:space="0" w:color="auto"/>
        <w:left w:val="none" w:sz="0" w:space="0" w:color="auto"/>
        <w:bottom w:val="none" w:sz="0" w:space="0" w:color="auto"/>
        <w:right w:val="none" w:sz="0" w:space="0" w:color="auto"/>
      </w:divBdr>
    </w:div>
    <w:div w:id="1440223428">
      <w:bodyDiv w:val="1"/>
      <w:marLeft w:val="0"/>
      <w:marRight w:val="0"/>
      <w:marTop w:val="0"/>
      <w:marBottom w:val="0"/>
      <w:divBdr>
        <w:top w:val="none" w:sz="0" w:space="0" w:color="auto"/>
        <w:left w:val="none" w:sz="0" w:space="0" w:color="auto"/>
        <w:bottom w:val="none" w:sz="0" w:space="0" w:color="auto"/>
        <w:right w:val="none" w:sz="0" w:space="0" w:color="auto"/>
      </w:divBdr>
    </w:div>
    <w:div w:id="1501583717">
      <w:bodyDiv w:val="1"/>
      <w:marLeft w:val="0"/>
      <w:marRight w:val="0"/>
      <w:marTop w:val="0"/>
      <w:marBottom w:val="0"/>
      <w:divBdr>
        <w:top w:val="none" w:sz="0" w:space="0" w:color="auto"/>
        <w:left w:val="none" w:sz="0" w:space="0" w:color="auto"/>
        <w:bottom w:val="none" w:sz="0" w:space="0" w:color="auto"/>
        <w:right w:val="none" w:sz="0" w:space="0" w:color="auto"/>
      </w:divBdr>
    </w:div>
    <w:div w:id="1729109929">
      <w:bodyDiv w:val="1"/>
      <w:marLeft w:val="0"/>
      <w:marRight w:val="0"/>
      <w:marTop w:val="0"/>
      <w:marBottom w:val="0"/>
      <w:divBdr>
        <w:top w:val="none" w:sz="0" w:space="0" w:color="auto"/>
        <w:left w:val="none" w:sz="0" w:space="0" w:color="auto"/>
        <w:bottom w:val="none" w:sz="0" w:space="0" w:color="auto"/>
        <w:right w:val="none" w:sz="0" w:space="0" w:color="auto"/>
      </w:divBdr>
    </w:div>
    <w:div w:id="1739548467">
      <w:bodyDiv w:val="1"/>
      <w:marLeft w:val="0"/>
      <w:marRight w:val="0"/>
      <w:marTop w:val="0"/>
      <w:marBottom w:val="0"/>
      <w:divBdr>
        <w:top w:val="none" w:sz="0" w:space="0" w:color="auto"/>
        <w:left w:val="none" w:sz="0" w:space="0" w:color="auto"/>
        <w:bottom w:val="none" w:sz="0" w:space="0" w:color="auto"/>
        <w:right w:val="none" w:sz="0" w:space="0" w:color="auto"/>
      </w:divBdr>
    </w:div>
    <w:div w:id="1790591056">
      <w:bodyDiv w:val="1"/>
      <w:marLeft w:val="0"/>
      <w:marRight w:val="0"/>
      <w:marTop w:val="0"/>
      <w:marBottom w:val="0"/>
      <w:divBdr>
        <w:top w:val="none" w:sz="0" w:space="0" w:color="auto"/>
        <w:left w:val="none" w:sz="0" w:space="0" w:color="auto"/>
        <w:bottom w:val="none" w:sz="0" w:space="0" w:color="auto"/>
        <w:right w:val="none" w:sz="0" w:space="0" w:color="auto"/>
      </w:divBdr>
    </w:div>
    <w:div w:id="1892957878">
      <w:bodyDiv w:val="1"/>
      <w:marLeft w:val="0"/>
      <w:marRight w:val="0"/>
      <w:marTop w:val="0"/>
      <w:marBottom w:val="0"/>
      <w:divBdr>
        <w:top w:val="none" w:sz="0" w:space="0" w:color="auto"/>
        <w:left w:val="none" w:sz="0" w:space="0" w:color="auto"/>
        <w:bottom w:val="none" w:sz="0" w:space="0" w:color="auto"/>
        <w:right w:val="none" w:sz="0" w:space="0" w:color="auto"/>
      </w:divBdr>
    </w:div>
    <w:div w:id="1966347649">
      <w:bodyDiv w:val="1"/>
      <w:marLeft w:val="0"/>
      <w:marRight w:val="0"/>
      <w:marTop w:val="0"/>
      <w:marBottom w:val="0"/>
      <w:divBdr>
        <w:top w:val="none" w:sz="0" w:space="0" w:color="auto"/>
        <w:left w:val="none" w:sz="0" w:space="0" w:color="auto"/>
        <w:bottom w:val="none" w:sz="0" w:space="0" w:color="auto"/>
        <w:right w:val="none" w:sz="0" w:space="0" w:color="auto"/>
      </w:divBdr>
    </w:div>
    <w:div w:id="2081125472">
      <w:bodyDiv w:val="1"/>
      <w:marLeft w:val="0"/>
      <w:marRight w:val="0"/>
      <w:marTop w:val="0"/>
      <w:marBottom w:val="0"/>
      <w:divBdr>
        <w:top w:val="none" w:sz="0" w:space="0" w:color="auto"/>
        <w:left w:val="none" w:sz="0" w:space="0" w:color="auto"/>
        <w:bottom w:val="none" w:sz="0" w:space="0" w:color="auto"/>
        <w:right w:val="none" w:sz="0" w:space="0" w:color="auto"/>
      </w:divBdr>
    </w:div>
    <w:div w:id="2110000086">
      <w:bodyDiv w:val="1"/>
      <w:marLeft w:val="0"/>
      <w:marRight w:val="0"/>
      <w:marTop w:val="0"/>
      <w:marBottom w:val="0"/>
      <w:divBdr>
        <w:top w:val="none" w:sz="0" w:space="0" w:color="auto"/>
        <w:left w:val="none" w:sz="0" w:space="0" w:color="auto"/>
        <w:bottom w:val="none" w:sz="0" w:space="0" w:color="auto"/>
        <w:right w:val="none" w:sz="0" w:space="0" w:color="auto"/>
      </w:divBdr>
    </w:div>
    <w:div w:id="21226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RESIDENTIAL PROPERTY TRIBUNAL SERVICE</vt:lpstr>
    </vt:vector>
  </TitlesOfParts>
  <Company/>
  <LinksUpToDate>false</LinksUpToDate>
  <CharactersWithSpaces>10236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PROPERTY TRIBUNAL SERVICE</dc:title>
  <dc:subject/>
  <dc:creator> </dc:creator>
  <cp:keywords/>
  <dc:description/>
  <cp:lastModifiedBy>Les</cp:lastModifiedBy>
  <cp:revision>2</cp:revision>
  <dcterms:created xsi:type="dcterms:W3CDTF">2013-03-01T18:58:00Z</dcterms:created>
  <dcterms:modified xsi:type="dcterms:W3CDTF">2013-03-01T18:58:00Z</dcterms:modified>
</cp:coreProperties>
</file>